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E8D04" w14:textId="23A67657" w:rsidR="00796D84" w:rsidRPr="000720D8" w:rsidRDefault="5EF720E7" w:rsidP="000720D8">
      <w:pPr>
        <w:jc w:val="center"/>
        <w:rPr>
          <w:rFonts w:cstheme="minorHAnsi"/>
          <w:b/>
          <w:sz w:val="24"/>
          <w:szCs w:val="24"/>
        </w:rPr>
      </w:pPr>
      <w:r w:rsidRPr="000720D8">
        <w:rPr>
          <w:rFonts w:cstheme="minorHAnsi"/>
          <w:b/>
          <w:sz w:val="24"/>
          <w:szCs w:val="24"/>
        </w:rPr>
        <w:t xml:space="preserve">Mapování absorpční kapacity </w:t>
      </w:r>
      <w:r w:rsidR="004840E1" w:rsidRPr="000720D8">
        <w:rPr>
          <w:rFonts w:cstheme="minorHAnsi"/>
          <w:b/>
          <w:sz w:val="24"/>
          <w:szCs w:val="24"/>
        </w:rPr>
        <w:t>projekt</w:t>
      </w:r>
      <w:r w:rsidR="00A91722" w:rsidRPr="000720D8">
        <w:rPr>
          <w:rFonts w:cstheme="minorHAnsi"/>
          <w:b/>
          <w:sz w:val="24"/>
          <w:szCs w:val="24"/>
        </w:rPr>
        <w:t>ů</w:t>
      </w:r>
      <w:r w:rsidR="004840E1" w:rsidRPr="000720D8">
        <w:rPr>
          <w:rFonts w:cstheme="minorHAnsi"/>
          <w:b/>
          <w:sz w:val="24"/>
          <w:szCs w:val="24"/>
        </w:rPr>
        <w:t xml:space="preserve"> z oblasti cestovního ruchu pro </w:t>
      </w:r>
      <w:r w:rsidR="0089051D" w:rsidRPr="000720D8">
        <w:rPr>
          <w:rFonts w:cstheme="minorHAnsi"/>
          <w:b/>
          <w:sz w:val="24"/>
          <w:szCs w:val="24"/>
        </w:rPr>
        <w:t>Integrovaný</w:t>
      </w:r>
      <w:r w:rsidR="009015E3" w:rsidRPr="000720D8">
        <w:rPr>
          <w:rFonts w:cstheme="minorHAnsi"/>
          <w:b/>
          <w:sz w:val="24"/>
          <w:szCs w:val="24"/>
        </w:rPr>
        <w:t xml:space="preserve"> regionální operační program </w:t>
      </w:r>
      <w:r w:rsidR="000626A4" w:rsidRPr="000720D8">
        <w:rPr>
          <w:rFonts w:cstheme="minorHAnsi"/>
          <w:b/>
          <w:sz w:val="24"/>
          <w:szCs w:val="24"/>
        </w:rPr>
        <w:t>2021-2027 (</w:t>
      </w:r>
      <w:r w:rsidR="00AF3507">
        <w:rPr>
          <w:rFonts w:cstheme="minorHAnsi"/>
          <w:b/>
          <w:sz w:val="24"/>
          <w:szCs w:val="24"/>
        </w:rPr>
        <w:t xml:space="preserve">IROP, </w:t>
      </w:r>
      <w:r w:rsidR="000626A4" w:rsidRPr="000720D8">
        <w:rPr>
          <w:rFonts w:cstheme="minorHAnsi"/>
          <w:b/>
          <w:sz w:val="24"/>
          <w:szCs w:val="24"/>
        </w:rPr>
        <w:t>specif</w:t>
      </w:r>
      <w:r w:rsidR="00B51C63" w:rsidRPr="000720D8">
        <w:rPr>
          <w:rFonts w:cstheme="minorHAnsi"/>
          <w:b/>
          <w:sz w:val="24"/>
          <w:szCs w:val="24"/>
        </w:rPr>
        <w:t xml:space="preserve">ický cíl </w:t>
      </w:r>
      <w:r w:rsidR="00F25843" w:rsidRPr="000720D8">
        <w:rPr>
          <w:rFonts w:cstheme="minorHAnsi"/>
          <w:b/>
          <w:sz w:val="24"/>
          <w:szCs w:val="24"/>
        </w:rPr>
        <w:t xml:space="preserve">4.4, </w:t>
      </w:r>
      <w:r w:rsidR="7F9F3C06" w:rsidRPr="000720D8">
        <w:rPr>
          <w:rFonts w:cstheme="minorHAnsi"/>
          <w:b/>
          <w:sz w:val="24"/>
          <w:szCs w:val="24"/>
        </w:rPr>
        <w:t>aktivit</w:t>
      </w:r>
      <w:r w:rsidR="7ABB2DD2" w:rsidRPr="000720D8">
        <w:rPr>
          <w:rFonts w:cstheme="minorHAnsi"/>
          <w:b/>
          <w:sz w:val="24"/>
          <w:szCs w:val="24"/>
        </w:rPr>
        <w:t>y</w:t>
      </w:r>
      <w:r w:rsidR="00F25843" w:rsidRPr="000720D8">
        <w:rPr>
          <w:rFonts w:cstheme="minorHAnsi"/>
          <w:b/>
          <w:sz w:val="24"/>
          <w:szCs w:val="24"/>
        </w:rPr>
        <w:t xml:space="preserve"> cestovní ruch</w:t>
      </w:r>
      <w:r w:rsidR="77C5DFF3" w:rsidRPr="000720D8">
        <w:rPr>
          <w:rFonts w:cstheme="minorHAnsi"/>
          <w:b/>
          <w:sz w:val="24"/>
          <w:szCs w:val="24"/>
        </w:rPr>
        <w:t xml:space="preserve"> a památky</w:t>
      </w:r>
      <w:r w:rsidR="000626A4" w:rsidRPr="000720D8">
        <w:rPr>
          <w:rFonts w:cstheme="minorHAnsi"/>
          <w:b/>
          <w:sz w:val="24"/>
          <w:szCs w:val="24"/>
        </w:rPr>
        <w:t>)</w:t>
      </w:r>
      <w:r w:rsidR="00F25843" w:rsidRPr="000720D8">
        <w:rPr>
          <w:rFonts w:cstheme="minorHAnsi"/>
          <w:b/>
          <w:sz w:val="24"/>
          <w:szCs w:val="24"/>
        </w:rPr>
        <w:t xml:space="preserve"> a Národní plán ob</w:t>
      </w:r>
      <w:r w:rsidR="00796D84" w:rsidRPr="000720D8">
        <w:rPr>
          <w:rFonts w:cstheme="minorHAnsi"/>
          <w:b/>
          <w:sz w:val="24"/>
          <w:szCs w:val="24"/>
        </w:rPr>
        <w:t>novy</w:t>
      </w:r>
      <w:r w:rsidR="00AF3507">
        <w:rPr>
          <w:rFonts w:cstheme="minorHAnsi"/>
          <w:b/>
          <w:sz w:val="24"/>
          <w:szCs w:val="24"/>
        </w:rPr>
        <w:t xml:space="preserve"> (NPO)</w:t>
      </w:r>
      <w:r w:rsidR="00796D84" w:rsidRPr="000720D8">
        <w:rPr>
          <w:rFonts w:cstheme="minorHAnsi"/>
          <w:b/>
          <w:sz w:val="24"/>
          <w:szCs w:val="24"/>
        </w:rPr>
        <w:t xml:space="preserve"> – komponenta cestovní ruch</w:t>
      </w:r>
    </w:p>
    <w:p w14:paraId="5C3E5230" w14:textId="72866700" w:rsidR="006620D8" w:rsidRDefault="57181B9C" w:rsidP="00693D25">
      <w:pPr>
        <w:jc w:val="both"/>
        <w:rPr>
          <w:rFonts w:cstheme="minorHAnsi"/>
          <w:sz w:val="20"/>
          <w:szCs w:val="20"/>
        </w:rPr>
      </w:pPr>
      <w:r w:rsidRPr="00560CF4">
        <w:rPr>
          <w:rFonts w:cstheme="minorHAnsi"/>
          <w:sz w:val="20"/>
          <w:szCs w:val="20"/>
        </w:rPr>
        <w:t>C</w:t>
      </w:r>
      <w:r w:rsidR="3898F9AF" w:rsidRPr="00560CF4">
        <w:rPr>
          <w:rFonts w:cstheme="minorHAnsi"/>
          <w:sz w:val="20"/>
          <w:szCs w:val="20"/>
        </w:rPr>
        <w:t>htěli bychom Vás tímto vyzvat k</w:t>
      </w:r>
      <w:r w:rsidR="4BA541F7" w:rsidRPr="00560CF4">
        <w:rPr>
          <w:rFonts w:cstheme="minorHAnsi"/>
          <w:sz w:val="20"/>
          <w:szCs w:val="20"/>
        </w:rPr>
        <w:t>e kontrole a </w:t>
      </w:r>
      <w:r w:rsidRPr="00560CF4">
        <w:rPr>
          <w:rFonts w:cstheme="minorHAnsi"/>
          <w:sz w:val="20"/>
          <w:szCs w:val="20"/>
        </w:rPr>
        <w:t>aktu</w:t>
      </w:r>
      <w:r w:rsidR="4BA541F7" w:rsidRPr="00560CF4">
        <w:rPr>
          <w:rFonts w:cstheme="minorHAnsi"/>
          <w:sz w:val="20"/>
          <w:szCs w:val="20"/>
        </w:rPr>
        <w:t>alizac</w:t>
      </w:r>
      <w:r w:rsidR="7F05BF49" w:rsidRPr="00560CF4">
        <w:rPr>
          <w:rFonts w:cstheme="minorHAnsi"/>
          <w:sz w:val="20"/>
          <w:szCs w:val="20"/>
        </w:rPr>
        <w:t>i</w:t>
      </w:r>
      <w:r w:rsidR="4BA541F7" w:rsidRPr="00560CF4">
        <w:rPr>
          <w:rFonts w:cstheme="minorHAnsi"/>
          <w:sz w:val="20"/>
          <w:szCs w:val="20"/>
        </w:rPr>
        <w:t xml:space="preserve"> projektových záměrů</w:t>
      </w:r>
      <w:r w:rsidR="00201D32" w:rsidRPr="00560CF4">
        <w:rPr>
          <w:rFonts w:cstheme="minorHAnsi"/>
          <w:sz w:val="20"/>
          <w:szCs w:val="20"/>
        </w:rPr>
        <w:t>,</w:t>
      </w:r>
      <w:r w:rsidR="473F3E91" w:rsidRPr="00560CF4">
        <w:rPr>
          <w:rFonts w:cstheme="minorHAnsi"/>
          <w:sz w:val="20"/>
          <w:szCs w:val="20"/>
        </w:rPr>
        <w:t xml:space="preserve"> </w:t>
      </w:r>
      <w:r w:rsidR="67020143" w:rsidRPr="00560CF4">
        <w:rPr>
          <w:rFonts w:cstheme="minorHAnsi"/>
          <w:sz w:val="20"/>
          <w:szCs w:val="20"/>
        </w:rPr>
        <w:t xml:space="preserve">z oblasti cestovního ruchu </w:t>
      </w:r>
      <w:r w:rsidR="0DE78F32" w:rsidRPr="00560CF4">
        <w:rPr>
          <w:rFonts w:cstheme="minorHAnsi"/>
          <w:sz w:val="20"/>
          <w:szCs w:val="20"/>
        </w:rPr>
        <w:t>a péče o národní kulturní památky</w:t>
      </w:r>
      <w:r w:rsidR="00201D32" w:rsidRPr="00560CF4">
        <w:rPr>
          <w:rFonts w:cstheme="minorHAnsi"/>
          <w:sz w:val="20"/>
          <w:szCs w:val="20"/>
        </w:rPr>
        <w:t>,</w:t>
      </w:r>
      <w:r w:rsidR="0DE78F32" w:rsidRPr="00560CF4">
        <w:rPr>
          <w:rFonts w:cstheme="minorHAnsi"/>
          <w:sz w:val="20"/>
          <w:szCs w:val="20"/>
        </w:rPr>
        <w:t xml:space="preserve"> </w:t>
      </w:r>
      <w:r w:rsidR="32688DD6" w:rsidRPr="00560CF4">
        <w:rPr>
          <w:rFonts w:cstheme="minorHAnsi"/>
          <w:sz w:val="20"/>
          <w:szCs w:val="20"/>
        </w:rPr>
        <w:t xml:space="preserve">vedených v Informačním systému projektových záměrů </w:t>
      </w:r>
      <w:r w:rsidR="141E5D1A" w:rsidRPr="00560CF4">
        <w:rPr>
          <w:rFonts w:cstheme="minorHAnsi"/>
          <w:sz w:val="20"/>
          <w:szCs w:val="20"/>
        </w:rPr>
        <w:t>(ISPZ)</w:t>
      </w:r>
      <w:r w:rsidR="4BA541F7" w:rsidRPr="00560CF4">
        <w:rPr>
          <w:rFonts w:cstheme="minorHAnsi"/>
          <w:sz w:val="20"/>
          <w:szCs w:val="20"/>
        </w:rPr>
        <w:t>, p</w:t>
      </w:r>
      <w:r w:rsidR="29ECE5F5" w:rsidRPr="00560CF4">
        <w:rPr>
          <w:rFonts w:cstheme="minorHAnsi"/>
          <w:sz w:val="20"/>
          <w:szCs w:val="20"/>
        </w:rPr>
        <w:t xml:space="preserve">řípadně ke vložení nových. </w:t>
      </w:r>
      <w:r w:rsidR="141E5D1A" w:rsidRPr="00560CF4">
        <w:rPr>
          <w:rFonts w:cstheme="minorHAnsi"/>
          <w:sz w:val="20"/>
          <w:szCs w:val="20"/>
        </w:rPr>
        <w:t xml:space="preserve">Data vedená v tomto </w:t>
      </w:r>
      <w:r w:rsidR="3D6C310D" w:rsidRPr="00560CF4">
        <w:rPr>
          <w:rFonts w:cstheme="minorHAnsi"/>
          <w:sz w:val="20"/>
          <w:szCs w:val="20"/>
        </w:rPr>
        <w:t xml:space="preserve">informačním </w:t>
      </w:r>
      <w:r w:rsidR="141E5D1A" w:rsidRPr="00560CF4">
        <w:rPr>
          <w:rFonts w:cstheme="minorHAnsi"/>
          <w:sz w:val="20"/>
          <w:szCs w:val="20"/>
        </w:rPr>
        <w:t xml:space="preserve">systému </w:t>
      </w:r>
      <w:r w:rsidR="7896B39C" w:rsidRPr="00537856">
        <w:rPr>
          <w:rFonts w:cstheme="minorHAnsi"/>
          <w:b/>
          <w:sz w:val="20"/>
          <w:szCs w:val="20"/>
        </w:rPr>
        <w:t>ke dni 10. 2. 2023</w:t>
      </w:r>
      <w:r w:rsidR="7896B39C" w:rsidRPr="00560CF4">
        <w:rPr>
          <w:rFonts w:cstheme="minorHAnsi"/>
          <w:sz w:val="20"/>
          <w:szCs w:val="20"/>
        </w:rPr>
        <w:t xml:space="preserve"> </w:t>
      </w:r>
      <w:r w:rsidR="00537856">
        <w:rPr>
          <w:rFonts w:cstheme="minorHAnsi"/>
          <w:sz w:val="20"/>
          <w:szCs w:val="20"/>
        </w:rPr>
        <w:t>s</w:t>
      </w:r>
      <w:r w:rsidR="00736F72" w:rsidRPr="00560CF4">
        <w:rPr>
          <w:rFonts w:cstheme="minorHAnsi"/>
          <w:sz w:val="20"/>
          <w:szCs w:val="20"/>
        </w:rPr>
        <w:t xml:space="preserve"> </w:t>
      </w:r>
      <w:r w:rsidR="00736F72" w:rsidRPr="00960E27">
        <w:rPr>
          <w:rFonts w:cstheme="minorHAnsi"/>
          <w:sz w:val="20"/>
          <w:szCs w:val="20"/>
          <w:u w:val="single"/>
        </w:rPr>
        <w:t xml:space="preserve">předpokládaným koncem realizace </w:t>
      </w:r>
      <w:r w:rsidR="018B02BD" w:rsidRPr="00960E27">
        <w:rPr>
          <w:rFonts w:cstheme="minorHAnsi"/>
          <w:sz w:val="20"/>
          <w:szCs w:val="20"/>
          <w:u w:val="single"/>
        </w:rPr>
        <w:t>projektu</w:t>
      </w:r>
      <w:r w:rsidR="018B02BD" w:rsidRPr="00560CF4">
        <w:rPr>
          <w:rFonts w:cstheme="minorHAnsi"/>
          <w:sz w:val="20"/>
          <w:szCs w:val="20"/>
        </w:rPr>
        <w:t xml:space="preserve"> </w:t>
      </w:r>
    </w:p>
    <w:p w14:paraId="1D493621" w14:textId="292A56C0" w:rsidR="00537856" w:rsidRDefault="00537856" w:rsidP="00537856">
      <w:pPr>
        <w:pStyle w:val="ListParagraph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880834">
        <w:rPr>
          <w:rFonts w:cstheme="minorHAnsi"/>
          <w:sz w:val="20"/>
          <w:szCs w:val="20"/>
        </w:rPr>
        <w:t xml:space="preserve">pro </w:t>
      </w:r>
      <w:r w:rsidRPr="00BB5423">
        <w:rPr>
          <w:rFonts w:cstheme="minorHAnsi"/>
          <w:b/>
          <w:bCs/>
          <w:sz w:val="20"/>
          <w:szCs w:val="20"/>
        </w:rPr>
        <w:t>NPO</w:t>
      </w:r>
      <w:r w:rsidRPr="00880834">
        <w:rPr>
          <w:rFonts w:cstheme="minorHAnsi"/>
          <w:sz w:val="20"/>
          <w:szCs w:val="20"/>
        </w:rPr>
        <w:t xml:space="preserve"> </w:t>
      </w:r>
      <w:r w:rsidR="62A78C82" w:rsidRPr="00560CF4">
        <w:rPr>
          <w:rFonts w:cstheme="minorHAnsi"/>
          <w:sz w:val="20"/>
          <w:szCs w:val="20"/>
        </w:rPr>
        <w:t xml:space="preserve">nejpozději </w:t>
      </w:r>
      <w:r w:rsidR="00736F72" w:rsidRPr="00560CF4">
        <w:rPr>
          <w:rFonts w:cstheme="minorHAnsi"/>
          <w:sz w:val="20"/>
          <w:szCs w:val="20"/>
        </w:rPr>
        <w:t xml:space="preserve">v roce </w:t>
      </w:r>
      <w:r w:rsidR="00736F72" w:rsidRPr="00537856">
        <w:rPr>
          <w:rFonts w:cstheme="minorHAnsi"/>
          <w:sz w:val="20"/>
          <w:szCs w:val="20"/>
        </w:rPr>
        <w:t>202</w:t>
      </w:r>
      <w:r w:rsidR="61B3584D" w:rsidRPr="00537856">
        <w:rPr>
          <w:rFonts w:cstheme="minorHAnsi"/>
          <w:sz w:val="20"/>
          <w:szCs w:val="20"/>
        </w:rPr>
        <w:t>6</w:t>
      </w:r>
      <w:r w:rsidR="61B3584D" w:rsidRPr="00560CF4">
        <w:rPr>
          <w:rFonts w:cstheme="minorHAnsi"/>
          <w:sz w:val="20"/>
          <w:szCs w:val="20"/>
        </w:rPr>
        <w:t xml:space="preserve"> (cílové datum do konce června)</w:t>
      </w:r>
      <w:r w:rsidR="00736F72" w:rsidRPr="00560CF4">
        <w:rPr>
          <w:rFonts w:cstheme="minorHAnsi"/>
          <w:sz w:val="20"/>
          <w:szCs w:val="20"/>
        </w:rPr>
        <w:t xml:space="preserve"> </w:t>
      </w:r>
      <w:r w:rsidR="00736F72" w:rsidRPr="00537856">
        <w:rPr>
          <w:rFonts w:cstheme="minorHAnsi"/>
          <w:sz w:val="20"/>
          <w:szCs w:val="20"/>
        </w:rPr>
        <w:t xml:space="preserve">a </w:t>
      </w:r>
    </w:p>
    <w:p w14:paraId="158E1037" w14:textId="694733A7" w:rsidR="00E719C1" w:rsidRDefault="00537856" w:rsidP="00E719C1">
      <w:pPr>
        <w:pStyle w:val="ListParagraph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883894">
        <w:rPr>
          <w:rFonts w:cstheme="minorHAnsi"/>
          <w:sz w:val="20"/>
          <w:szCs w:val="20"/>
        </w:rPr>
        <w:t xml:space="preserve">pro </w:t>
      </w:r>
      <w:r w:rsidRPr="00BB5423">
        <w:rPr>
          <w:rFonts w:cstheme="minorHAnsi"/>
          <w:b/>
          <w:bCs/>
          <w:sz w:val="20"/>
          <w:szCs w:val="20"/>
        </w:rPr>
        <w:t>IROP</w:t>
      </w:r>
      <w:r w:rsidRPr="00537856">
        <w:rPr>
          <w:rFonts w:cstheme="minorHAnsi"/>
          <w:sz w:val="20"/>
          <w:szCs w:val="20"/>
        </w:rPr>
        <w:t xml:space="preserve"> </w:t>
      </w:r>
      <w:r w:rsidR="008E3088" w:rsidRPr="00537856">
        <w:rPr>
          <w:rFonts w:cstheme="minorHAnsi"/>
          <w:sz w:val="20"/>
          <w:szCs w:val="20"/>
        </w:rPr>
        <w:t>nejpozději</w:t>
      </w:r>
      <w:r w:rsidR="00736F72" w:rsidRPr="00560CF4">
        <w:rPr>
          <w:rFonts w:cstheme="minorHAnsi"/>
          <w:sz w:val="20"/>
          <w:szCs w:val="20"/>
        </w:rPr>
        <w:t xml:space="preserve"> v roce 2027</w:t>
      </w:r>
      <w:r w:rsidR="168EE93B" w:rsidRPr="00E719C1">
        <w:rPr>
          <w:rFonts w:cstheme="minorHAnsi"/>
          <w:sz w:val="20"/>
          <w:szCs w:val="20"/>
        </w:rPr>
        <w:t>,</w:t>
      </w:r>
    </w:p>
    <w:p w14:paraId="1A3AB44E" w14:textId="4B716EA7" w:rsidR="00796D84" w:rsidRPr="00560CF4" w:rsidRDefault="141E5D1A" w:rsidP="00693D25">
      <w:pPr>
        <w:jc w:val="both"/>
        <w:rPr>
          <w:rFonts w:cstheme="minorHAnsi"/>
          <w:sz w:val="20"/>
          <w:szCs w:val="20"/>
        </w:rPr>
      </w:pPr>
      <w:r w:rsidRPr="00560CF4">
        <w:rPr>
          <w:rFonts w:cstheme="minorHAnsi"/>
          <w:sz w:val="20"/>
          <w:szCs w:val="20"/>
        </w:rPr>
        <w:t>budou p</w:t>
      </w:r>
      <w:r w:rsidR="47D9414A" w:rsidRPr="00560CF4">
        <w:rPr>
          <w:rFonts w:cstheme="minorHAnsi"/>
          <w:sz w:val="20"/>
          <w:szCs w:val="20"/>
        </w:rPr>
        <w:t xml:space="preserve">rimárním zdrojem informací pro </w:t>
      </w:r>
      <w:r w:rsidR="7C228ED8" w:rsidRPr="00560CF4">
        <w:rPr>
          <w:rFonts w:cstheme="minorHAnsi"/>
          <w:sz w:val="20"/>
          <w:szCs w:val="20"/>
        </w:rPr>
        <w:t xml:space="preserve">aktuální </w:t>
      </w:r>
      <w:r w:rsidR="47D9414A" w:rsidRPr="00560CF4">
        <w:rPr>
          <w:rFonts w:cstheme="minorHAnsi"/>
          <w:sz w:val="20"/>
          <w:szCs w:val="20"/>
        </w:rPr>
        <w:t>mapování absorpční kapacity</w:t>
      </w:r>
      <w:r w:rsidR="5114D75B" w:rsidRPr="00560CF4">
        <w:rPr>
          <w:rFonts w:cstheme="minorHAnsi"/>
          <w:sz w:val="20"/>
          <w:szCs w:val="20"/>
        </w:rPr>
        <w:t>.</w:t>
      </w:r>
      <w:r w:rsidR="3D6C310D" w:rsidRPr="00560CF4">
        <w:rPr>
          <w:rFonts w:cstheme="minorHAnsi"/>
          <w:sz w:val="20"/>
          <w:szCs w:val="20"/>
        </w:rPr>
        <w:t xml:space="preserve"> </w:t>
      </w:r>
    </w:p>
    <w:p w14:paraId="27F3DABE" w14:textId="1137553F" w:rsidR="5EF720E7" w:rsidRPr="00560CF4" w:rsidRDefault="00EF1F69" w:rsidP="00693D25">
      <w:pPr>
        <w:jc w:val="both"/>
        <w:rPr>
          <w:rFonts w:cstheme="minorHAnsi"/>
          <w:sz w:val="20"/>
          <w:szCs w:val="20"/>
        </w:rPr>
      </w:pPr>
      <w:r w:rsidRPr="00560CF4">
        <w:rPr>
          <w:rFonts w:cstheme="minorHAnsi"/>
          <w:sz w:val="20"/>
          <w:szCs w:val="20"/>
        </w:rPr>
        <w:t xml:space="preserve">V případě, že </w:t>
      </w:r>
      <w:r w:rsidR="000D6C31" w:rsidRPr="00560CF4">
        <w:rPr>
          <w:rFonts w:cstheme="minorHAnsi"/>
          <w:sz w:val="20"/>
          <w:szCs w:val="20"/>
        </w:rPr>
        <w:t xml:space="preserve">informace </w:t>
      </w:r>
      <w:r w:rsidR="00983F02" w:rsidRPr="00560CF4">
        <w:rPr>
          <w:rFonts w:cstheme="minorHAnsi"/>
          <w:sz w:val="20"/>
          <w:szCs w:val="20"/>
        </w:rPr>
        <w:t xml:space="preserve">o </w:t>
      </w:r>
      <w:r w:rsidR="000C0472" w:rsidRPr="00560CF4">
        <w:rPr>
          <w:rFonts w:cstheme="minorHAnsi"/>
          <w:sz w:val="20"/>
          <w:szCs w:val="20"/>
        </w:rPr>
        <w:t xml:space="preserve">projektových záměrech </w:t>
      </w:r>
      <w:r w:rsidR="000D6C31" w:rsidRPr="00560CF4">
        <w:rPr>
          <w:rFonts w:cstheme="minorHAnsi"/>
          <w:sz w:val="20"/>
          <w:szCs w:val="20"/>
        </w:rPr>
        <w:t>n</w:t>
      </w:r>
      <w:r w:rsidR="008B65B5" w:rsidRPr="00560CF4">
        <w:rPr>
          <w:rFonts w:cstheme="minorHAnsi"/>
          <w:sz w:val="20"/>
          <w:szCs w:val="20"/>
        </w:rPr>
        <w:t>e</w:t>
      </w:r>
      <w:r w:rsidR="000D6C31" w:rsidRPr="00560CF4">
        <w:rPr>
          <w:rFonts w:cstheme="minorHAnsi"/>
          <w:sz w:val="20"/>
          <w:szCs w:val="20"/>
        </w:rPr>
        <w:t>m</w:t>
      </w:r>
      <w:r w:rsidR="008B65B5" w:rsidRPr="00560CF4">
        <w:rPr>
          <w:rFonts w:cstheme="minorHAnsi"/>
          <w:sz w:val="20"/>
          <w:szCs w:val="20"/>
        </w:rPr>
        <w:t xml:space="preserve">áte </w:t>
      </w:r>
      <w:r w:rsidR="00983F02" w:rsidRPr="00560CF4">
        <w:rPr>
          <w:rFonts w:cstheme="minorHAnsi"/>
          <w:sz w:val="20"/>
          <w:szCs w:val="20"/>
        </w:rPr>
        <w:t xml:space="preserve">v ISPZ </w:t>
      </w:r>
      <w:r w:rsidR="0007303B" w:rsidRPr="00560CF4">
        <w:rPr>
          <w:rFonts w:cstheme="minorHAnsi"/>
          <w:sz w:val="20"/>
          <w:szCs w:val="20"/>
        </w:rPr>
        <w:t>uvedeny</w:t>
      </w:r>
      <w:r w:rsidR="00983F02" w:rsidRPr="00560CF4">
        <w:rPr>
          <w:rFonts w:cstheme="minorHAnsi"/>
          <w:sz w:val="20"/>
          <w:szCs w:val="20"/>
        </w:rPr>
        <w:t>,</w:t>
      </w:r>
      <w:r w:rsidR="008B65B5" w:rsidRPr="00560CF4">
        <w:rPr>
          <w:rFonts w:cstheme="minorHAnsi"/>
          <w:sz w:val="20"/>
          <w:szCs w:val="20"/>
        </w:rPr>
        <w:t xml:space="preserve"> </w:t>
      </w:r>
      <w:r w:rsidR="00EC1E9D" w:rsidRPr="00560CF4">
        <w:rPr>
          <w:rFonts w:cstheme="minorHAnsi"/>
          <w:sz w:val="20"/>
          <w:szCs w:val="20"/>
        </w:rPr>
        <w:t>prosíme o vyplnění základních infor</w:t>
      </w:r>
      <w:r w:rsidR="009836CD" w:rsidRPr="00560CF4">
        <w:rPr>
          <w:rFonts w:cstheme="minorHAnsi"/>
          <w:sz w:val="20"/>
          <w:szCs w:val="20"/>
        </w:rPr>
        <w:t>m</w:t>
      </w:r>
      <w:r w:rsidR="00EC1E9D" w:rsidRPr="00560CF4">
        <w:rPr>
          <w:rFonts w:cstheme="minorHAnsi"/>
          <w:sz w:val="20"/>
          <w:szCs w:val="20"/>
        </w:rPr>
        <w:t>ací o</w:t>
      </w:r>
      <w:r w:rsidR="009836CD" w:rsidRPr="00560CF4">
        <w:rPr>
          <w:rFonts w:cstheme="minorHAnsi"/>
          <w:sz w:val="20"/>
          <w:szCs w:val="20"/>
        </w:rPr>
        <w:t xml:space="preserve"> p</w:t>
      </w:r>
      <w:r w:rsidR="00B46E0D">
        <w:rPr>
          <w:rFonts w:cstheme="minorHAnsi"/>
          <w:sz w:val="20"/>
          <w:szCs w:val="20"/>
        </w:rPr>
        <w:t>řipravovaných proj</w:t>
      </w:r>
      <w:r w:rsidR="004053A5">
        <w:rPr>
          <w:rFonts w:cstheme="minorHAnsi"/>
          <w:sz w:val="20"/>
          <w:szCs w:val="20"/>
        </w:rPr>
        <w:t>ektech</w:t>
      </w:r>
      <w:r w:rsidR="000D6C31" w:rsidRPr="00560CF4">
        <w:rPr>
          <w:rFonts w:cstheme="minorHAnsi"/>
          <w:sz w:val="20"/>
          <w:szCs w:val="20"/>
        </w:rPr>
        <w:t xml:space="preserve"> </w:t>
      </w:r>
      <w:r w:rsidR="00892395" w:rsidRPr="00560CF4">
        <w:rPr>
          <w:rFonts w:cstheme="minorHAnsi"/>
          <w:sz w:val="20"/>
          <w:szCs w:val="20"/>
        </w:rPr>
        <w:t xml:space="preserve">do </w:t>
      </w:r>
      <w:r w:rsidR="00EC1E9D" w:rsidRPr="00560CF4">
        <w:rPr>
          <w:rFonts w:cstheme="minorHAnsi"/>
          <w:sz w:val="20"/>
          <w:szCs w:val="20"/>
        </w:rPr>
        <w:t>přiložené tabu</w:t>
      </w:r>
      <w:r w:rsidR="00CE3874" w:rsidRPr="00560CF4">
        <w:rPr>
          <w:rFonts w:cstheme="minorHAnsi"/>
          <w:sz w:val="20"/>
          <w:szCs w:val="20"/>
        </w:rPr>
        <w:t>l</w:t>
      </w:r>
      <w:r w:rsidR="00EC1E9D" w:rsidRPr="00560CF4">
        <w:rPr>
          <w:rFonts w:cstheme="minorHAnsi"/>
          <w:sz w:val="20"/>
          <w:szCs w:val="20"/>
        </w:rPr>
        <w:t>ky</w:t>
      </w:r>
      <w:r w:rsidR="0005378B" w:rsidRPr="00560CF4">
        <w:rPr>
          <w:rFonts w:cstheme="minorHAnsi"/>
          <w:sz w:val="20"/>
          <w:szCs w:val="20"/>
        </w:rPr>
        <w:t xml:space="preserve">. </w:t>
      </w:r>
      <w:r w:rsidR="00DE1BF0" w:rsidRPr="00560CF4">
        <w:rPr>
          <w:rFonts w:cstheme="minorHAnsi"/>
          <w:sz w:val="20"/>
          <w:szCs w:val="20"/>
        </w:rPr>
        <w:t>Sebraná data budou následně hromadně naimportována do ISPZ</w:t>
      </w:r>
      <w:r w:rsidR="006A512C" w:rsidRPr="00560CF4">
        <w:rPr>
          <w:rFonts w:cstheme="minorHAnsi"/>
          <w:sz w:val="20"/>
          <w:szCs w:val="20"/>
        </w:rPr>
        <w:t>, kde bude</w:t>
      </w:r>
      <w:r w:rsidR="00B028BF" w:rsidRPr="00560CF4">
        <w:rPr>
          <w:rFonts w:cstheme="minorHAnsi"/>
          <w:sz w:val="20"/>
          <w:szCs w:val="20"/>
        </w:rPr>
        <w:t>te</w:t>
      </w:r>
      <w:r w:rsidR="006A512C" w:rsidRPr="00560CF4">
        <w:rPr>
          <w:rFonts w:cstheme="minorHAnsi"/>
          <w:sz w:val="20"/>
          <w:szCs w:val="20"/>
        </w:rPr>
        <w:t xml:space="preserve"> moci s nimi d</w:t>
      </w:r>
      <w:r w:rsidR="00736BE2" w:rsidRPr="00560CF4">
        <w:rPr>
          <w:rFonts w:cstheme="minorHAnsi"/>
          <w:sz w:val="20"/>
          <w:szCs w:val="20"/>
        </w:rPr>
        <w:t>ále pracovat</w:t>
      </w:r>
      <w:r w:rsidR="00B028BF" w:rsidRPr="00560CF4">
        <w:rPr>
          <w:rFonts w:cstheme="minorHAnsi"/>
          <w:sz w:val="20"/>
          <w:szCs w:val="20"/>
        </w:rPr>
        <w:t xml:space="preserve"> a data</w:t>
      </w:r>
      <w:r w:rsidR="00AB39A4" w:rsidRPr="00560CF4">
        <w:rPr>
          <w:rFonts w:cstheme="minorHAnsi"/>
          <w:sz w:val="20"/>
          <w:szCs w:val="20"/>
        </w:rPr>
        <w:t xml:space="preserve"> budou</w:t>
      </w:r>
      <w:r w:rsidR="00070C6C" w:rsidRPr="00560CF4">
        <w:rPr>
          <w:rFonts w:cstheme="minorHAnsi"/>
          <w:sz w:val="20"/>
          <w:szCs w:val="20"/>
        </w:rPr>
        <w:t xml:space="preserve"> na</w:t>
      </w:r>
      <w:r w:rsidR="00AB39A4" w:rsidRPr="00560CF4">
        <w:rPr>
          <w:rFonts w:cstheme="minorHAnsi"/>
          <w:sz w:val="20"/>
          <w:szCs w:val="20"/>
        </w:rPr>
        <w:t>dále využívána</w:t>
      </w:r>
      <w:r w:rsidR="00736BE2" w:rsidRPr="00560CF4">
        <w:rPr>
          <w:rFonts w:cstheme="minorHAnsi"/>
          <w:sz w:val="20"/>
          <w:szCs w:val="20"/>
        </w:rPr>
        <w:t>.</w:t>
      </w:r>
      <w:r w:rsidR="008A1763" w:rsidRPr="00560CF4">
        <w:rPr>
          <w:rFonts w:cstheme="minorHAnsi"/>
          <w:sz w:val="20"/>
          <w:szCs w:val="20"/>
        </w:rPr>
        <w:t xml:space="preserve"> </w:t>
      </w:r>
    </w:p>
    <w:p w14:paraId="6300FAAB" w14:textId="63EFF41E" w:rsidR="00161808" w:rsidRPr="004506D8" w:rsidRDefault="00161808" w:rsidP="004506D8">
      <w:pPr>
        <w:jc w:val="both"/>
        <w:rPr>
          <w:rFonts w:cstheme="minorHAnsi"/>
          <w:sz w:val="20"/>
          <w:szCs w:val="20"/>
        </w:rPr>
      </w:pPr>
      <w:r w:rsidRPr="004506D8">
        <w:rPr>
          <w:rFonts w:cstheme="minorHAnsi"/>
          <w:sz w:val="20"/>
          <w:szCs w:val="20"/>
        </w:rPr>
        <w:t>Na reálném základu zmapované absorpční kapacity v území bude možné cíleně zamířit nastavení výzvy komponenty CR v rámci NPO.</w:t>
      </w:r>
      <w:r w:rsidR="007F2EC9" w:rsidRPr="004506D8">
        <w:rPr>
          <w:rFonts w:cstheme="minorHAnsi"/>
          <w:sz w:val="20"/>
          <w:szCs w:val="20"/>
        </w:rPr>
        <w:t xml:space="preserve"> Dále p</w:t>
      </w:r>
      <w:r w:rsidRPr="004506D8">
        <w:rPr>
          <w:rFonts w:cstheme="minorHAnsi"/>
          <w:sz w:val="20"/>
          <w:szCs w:val="20"/>
        </w:rPr>
        <w:t xml:space="preserve">otřebujeme znát připravenost území vzhledem k nastavení závazných milníků a cílů komponenty CR. Na splnění těchto závazných milníků a cílů komponenty je závislé zpětné proplacení dokončených reforem a investic NPO ze strany EK vůči ČR. </w:t>
      </w:r>
    </w:p>
    <w:p w14:paraId="32D5B0E6" w14:textId="77777777" w:rsidR="00FF1FDA" w:rsidRDefault="00FF1FDA" w:rsidP="47CF32DD">
      <w:pPr>
        <w:jc w:val="both"/>
        <w:rPr>
          <w:rFonts w:eastAsia="Arial" w:cstheme="minorHAnsi"/>
          <w:sz w:val="20"/>
          <w:szCs w:val="20"/>
        </w:rPr>
      </w:pPr>
    </w:p>
    <w:p w14:paraId="1D1CD870" w14:textId="77777777" w:rsidR="00AD5636" w:rsidRPr="009B0FE5" w:rsidRDefault="00AD5636" w:rsidP="00AD5636">
      <w:pPr>
        <w:rPr>
          <w:rFonts w:cstheme="minorHAnsi"/>
          <w:b/>
          <w:bCs/>
          <w:sz w:val="24"/>
          <w:szCs w:val="24"/>
          <w:u w:val="single"/>
        </w:rPr>
      </w:pPr>
      <w:r w:rsidRPr="009B0FE5">
        <w:rPr>
          <w:rFonts w:cstheme="minorHAnsi"/>
          <w:b/>
          <w:bCs/>
          <w:sz w:val="24"/>
          <w:szCs w:val="24"/>
          <w:u w:val="single"/>
        </w:rPr>
        <w:t>Národní plán obnovy</w:t>
      </w:r>
    </w:p>
    <w:p w14:paraId="76A80146" w14:textId="77777777" w:rsidR="00AD5636" w:rsidRPr="00560CF4" w:rsidRDefault="00AD5636" w:rsidP="009B0FE5">
      <w:pPr>
        <w:spacing w:line="276" w:lineRule="auto"/>
        <w:jc w:val="both"/>
        <w:rPr>
          <w:rFonts w:eastAsia="Arial" w:cstheme="minorHAnsi"/>
          <w:sz w:val="20"/>
          <w:szCs w:val="20"/>
        </w:rPr>
      </w:pPr>
      <w:r w:rsidRPr="00560CF4">
        <w:rPr>
          <w:rFonts w:eastAsia="Arial" w:cstheme="minorHAnsi"/>
          <w:sz w:val="20"/>
          <w:szCs w:val="20"/>
        </w:rPr>
        <w:t>Pro komponentu CR pro rozšíření Národního plánu obnovy je plánováno cca 5 mld. Kč (bez DPH, která není uznatelným nákladem). Pro dokončení investičních projektů této komponenty je třeba počítat s termínem do června 2026. Cílem NPO však není primárně budování nové infrastruktury, jako spíše zefektivnění stávající ve smyslu ozelenění a digitalizace (tj. naplnění potřeby zelených (šetrných a energeticky účinnějších) a digitálních (inovativních) investic v oblasti turismu a zajištění jeho udržitelnosti).</w:t>
      </w:r>
    </w:p>
    <w:p w14:paraId="2645CA4D" w14:textId="77777777" w:rsidR="00AD5636" w:rsidRPr="00560CF4" w:rsidRDefault="00AD5636" w:rsidP="009B0FE5">
      <w:pPr>
        <w:spacing w:line="276" w:lineRule="auto"/>
        <w:jc w:val="both"/>
        <w:rPr>
          <w:rFonts w:eastAsia="Arial" w:cstheme="minorHAnsi"/>
          <w:sz w:val="20"/>
          <w:szCs w:val="20"/>
        </w:rPr>
      </w:pPr>
      <w:r w:rsidRPr="00560CF4">
        <w:rPr>
          <w:rFonts w:eastAsia="Arial" w:cstheme="minorHAnsi"/>
          <w:sz w:val="20"/>
          <w:szCs w:val="20"/>
        </w:rPr>
        <w:t xml:space="preserve">Veřejná podpora bude řešena v rámci relevantních článků nařízení GBER (zejm. čl. 36, 38, 39, 41, 53, 55, 56), případně v režimu </w:t>
      </w:r>
      <w:r w:rsidRPr="00560CF4">
        <w:rPr>
          <w:rFonts w:eastAsia="Arial" w:cstheme="minorHAnsi"/>
          <w:i/>
          <w:iCs/>
          <w:sz w:val="20"/>
          <w:szCs w:val="20"/>
        </w:rPr>
        <w:t>de minimis</w:t>
      </w:r>
      <w:r w:rsidRPr="00560CF4">
        <w:rPr>
          <w:rFonts w:eastAsia="Arial" w:cstheme="minorHAnsi"/>
          <w:sz w:val="20"/>
          <w:szCs w:val="20"/>
        </w:rPr>
        <w:t xml:space="preserve">. </w:t>
      </w:r>
    </w:p>
    <w:p w14:paraId="5E6EA6CA" w14:textId="77777777" w:rsidR="00AD5636" w:rsidRPr="00560CF4" w:rsidRDefault="00AD5636" w:rsidP="009B0FE5">
      <w:pPr>
        <w:jc w:val="both"/>
        <w:rPr>
          <w:rFonts w:eastAsia="Arial" w:cstheme="minorHAnsi"/>
          <w:sz w:val="20"/>
          <w:szCs w:val="20"/>
        </w:rPr>
      </w:pPr>
      <w:r w:rsidRPr="009B0FE5">
        <w:rPr>
          <w:rFonts w:eastAsia="Arial" w:cstheme="minorHAnsi"/>
          <w:sz w:val="20"/>
          <w:szCs w:val="20"/>
        </w:rPr>
        <w:t>Mezi žadateli navržené investiční části komponenty CR jsou zamýšleni: vlastníci památek, subjekty s právem hospodaření, kraje a obce a jimi zřizované organizace, poskytovatelé lázeňské léčebně rehabilitační péče, města a obce se statutem lázeňských míst, NNO, církevní organizace, podnikatelské subjekty ve službách CR (relevantní NACE pro navrhované investice).</w:t>
      </w:r>
    </w:p>
    <w:p w14:paraId="560183C6" w14:textId="77777777" w:rsidR="00AD5636" w:rsidRPr="009B0FE5" w:rsidRDefault="00AD5636" w:rsidP="00AD5636">
      <w:pPr>
        <w:jc w:val="both"/>
        <w:rPr>
          <w:rFonts w:eastAsia="Arial" w:cstheme="minorHAnsi"/>
          <w:b/>
          <w:bCs/>
          <w:sz w:val="20"/>
          <w:szCs w:val="20"/>
        </w:rPr>
      </w:pPr>
      <w:r w:rsidRPr="009B0FE5">
        <w:rPr>
          <w:rFonts w:eastAsia="Arial" w:cstheme="minorHAnsi"/>
          <w:b/>
          <w:bCs/>
          <w:sz w:val="20"/>
          <w:szCs w:val="20"/>
        </w:rPr>
        <w:t>Typové projekty napříč investičními oblastmi:</w:t>
      </w:r>
    </w:p>
    <w:p w14:paraId="13292E74" w14:textId="77777777" w:rsidR="00AD5636" w:rsidRPr="009B0FE5" w:rsidRDefault="00AD5636" w:rsidP="009B0FE5">
      <w:pPr>
        <w:pStyle w:val="ListParagraph"/>
        <w:numPr>
          <w:ilvl w:val="0"/>
          <w:numId w:val="7"/>
        </w:numPr>
        <w:jc w:val="both"/>
        <w:rPr>
          <w:rFonts w:eastAsia="Arial" w:cstheme="minorHAnsi"/>
          <w:sz w:val="20"/>
          <w:szCs w:val="20"/>
        </w:rPr>
      </w:pPr>
      <w:r w:rsidRPr="00560CF4">
        <w:rPr>
          <w:rFonts w:eastAsia="Arial" w:cstheme="minorHAnsi"/>
          <w:sz w:val="20"/>
          <w:szCs w:val="20"/>
        </w:rPr>
        <w:t>pořízení elektrifikovaného stroje pro údržbu objektu</w:t>
      </w:r>
    </w:p>
    <w:p w14:paraId="2DE7E4B8" w14:textId="77777777" w:rsidR="00AD5636" w:rsidRPr="009B0FE5" w:rsidRDefault="00AD5636" w:rsidP="009B0FE5">
      <w:pPr>
        <w:pStyle w:val="ListParagraph"/>
        <w:numPr>
          <w:ilvl w:val="0"/>
          <w:numId w:val="7"/>
        </w:numPr>
        <w:jc w:val="both"/>
        <w:rPr>
          <w:rFonts w:eastAsia="Arial" w:cstheme="minorHAnsi"/>
          <w:sz w:val="20"/>
          <w:szCs w:val="20"/>
        </w:rPr>
      </w:pPr>
      <w:r w:rsidRPr="00560CF4">
        <w:rPr>
          <w:rFonts w:eastAsia="Arial" w:cstheme="minorHAnsi"/>
          <w:sz w:val="20"/>
          <w:szCs w:val="20"/>
        </w:rPr>
        <w:t>zavedení energeticky úsporného systému osvětlení</w:t>
      </w:r>
    </w:p>
    <w:p w14:paraId="343E32BF" w14:textId="77777777" w:rsidR="00AD5636" w:rsidRPr="009B0FE5" w:rsidRDefault="00AD5636" w:rsidP="009B0FE5">
      <w:pPr>
        <w:pStyle w:val="ListParagraph"/>
        <w:numPr>
          <w:ilvl w:val="0"/>
          <w:numId w:val="7"/>
        </w:numPr>
        <w:jc w:val="both"/>
        <w:rPr>
          <w:rFonts w:eastAsia="Arial" w:cstheme="minorHAnsi"/>
          <w:sz w:val="20"/>
          <w:szCs w:val="20"/>
        </w:rPr>
      </w:pPr>
      <w:r w:rsidRPr="00560CF4">
        <w:rPr>
          <w:rFonts w:eastAsia="Arial" w:cstheme="minorHAnsi"/>
          <w:sz w:val="20"/>
          <w:szCs w:val="20"/>
        </w:rPr>
        <w:t>instalace fotovoltaických článků</w:t>
      </w:r>
    </w:p>
    <w:p w14:paraId="512DA34D" w14:textId="77777777" w:rsidR="00AD5636" w:rsidRPr="009B0FE5" w:rsidRDefault="00AD5636" w:rsidP="009B0FE5">
      <w:pPr>
        <w:pStyle w:val="ListParagraph"/>
        <w:numPr>
          <w:ilvl w:val="0"/>
          <w:numId w:val="7"/>
        </w:numPr>
        <w:jc w:val="both"/>
        <w:rPr>
          <w:rFonts w:eastAsia="Arial" w:cstheme="minorHAnsi"/>
          <w:sz w:val="20"/>
          <w:szCs w:val="20"/>
        </w:rPr>
      </w:pPr>
      <w:r w:rsidRPr="00560CF4">
        <w:rPr>
          <w:rFonts w:eastAsia="Arial" w:cstheme="minorHAnsi"/>
          <w:sz w:val="20"/>
          <w:szCs w:val="20"/>
        </w:rPr>
        <w:t>zateplení objektu</w:t>
      </w:r>
    </w:p>
    <w:p w14:paraId="5EDE999C" w14:textId="77777777" w:rsidR="00AD5636" w:rsidRPr="009B0FE5" w:rsidRDefault="00AD5636" w:rsidP="009B0FE5">
      <w:pPr>
        <w:pStyle w:val="ListParagraph"/>
        <w:numPr>
          <w:ilvl w:val="0"/>
          <w:numId w:val="7"/>
        </w:numPr>
        <w:jc w:val="both"/>
        <w:rPr>
          <w:rFonts w:eastAsia="Arial" w:cstheme="minorHAnsi"/>
          <w:sz w:val="20"/>
          <w:szCs w:val="20"/>
        </w:rPr>
      </w:pPr>
      <w:r w:rsidRPr="00560CF4">
        <w:rPr>
          <w:rFonts w:eastAsia="Arial" w:cstheme="minorHAnsi"/>
          <w:sz w:val="20"/>
          <w:szCs w:val="20"/>
        </w:rPr>
        <w:t>dobíjecí stanice pro elektromobily</w:t>
      </w:r>
    </w:p>
    <w:p w14:paraId="1CB7F14E" w14:textId="77777777" w:rsidR="00AD5636" w:rsidRPr="009B0FE5" w:rsidRDefault="00AD5636" w:rsidP="009B0FE5">
      <w:pPr>
        <w:pStyle w:val="ListParagraph"/>
        <w:numPr>
          <w:ilvl w:val="0"/>
          <w:numId w:val="7"/>
        </w:numPr>
        <w:jc w:val="both"/>
        <w:rPr>
          <w:rFonts w:eastAsia="Arial" w:cstheme="minorHAnsi"/>
          <w:sz w:val="20"/>
          <w:szCs w:val="20"/>
        </w:rPr>
      </w:pPr>
      <w:r w:rsidRPr="00560CF4">
        <w:rPr>
          <w:rFonts w:eastAsia="Arial" w:cstheme="minorHAnsi"/>
          <w:sz w:val="20"/>
          <w:szCs w:val="20"/>
        </w:rPr>
        <w:t>vybudování (př. zkapacitnění) internetového připojení</w:t>
      </w:r>
    </w:p>
    <w:p w14:paraId="57B10BEF" w14:textId="77777777" w:rsidR="00AD5636" w:rsidRPr="009B0FE5" w:rsidRDefault="00AD5636" w:rsidP="009B0FE5">
      <w:pPr>
        <w:pStyle w:val="ListParagraph"/>
        <w:numPr>
          <w:ilvl w:val="0"/>
          <w:numId w:val="7"/>
        </w:numPr>
        <w:jc w:val="both"/>
        <w:rPr>
          <w:rFonts w:eastAsia="Arial" w:cstheme="minorHAnsi"/>
          <w:sz w:val="20"/>
          <w:szCs w:val="20"/>
        </w:rPr>
      </w:pPr>
      <w:r w:rsidRPr="00560CF4">
        <w:rPr>
          <w:rFonts w:eastAsia="Arial" w:cstheme="minorHAnsi"/>
          <w:sz w:val="20"/>
          <w:szCs w:val="20"/>
        </w:rPr>
        <w:t>zavedení technologie na zpětné využití odpadního tepla</w:t>
      </w:r>
    </w:p>
    <w:p w14:paraId="3E23BE6B" w14:textId="77777777" w:rsidR="00AD5636" w:rsidRPr="00FD1DFF" w:rsidRDefault="00AD5636" w:rsidP="00AD5636">
      <w:pPr>
        <w:pStyle w:val="ListParagraph"/>
        <w:numPr>
          <w:ilvl w:val="0"/>
          <w:numId w:val="7"/>
        </w:numPr>
        <w:jc w:val="both"/>
        <w:rPr>
          <w:rFonts w:eastAsia="Arial" w:cstheme="minorHAnsi"/>
          <w:sz w:val="20"/>
          <w:szCs w:val="20"/>
        </w:rPr>
      </w:pPr>
      <w:r w:rsidRPr="00560CF4">
        <w:rPr>
          <w:rFonts w:eastAsia="Arial" w:cstheme="minorHAnsi"/>
          <w:sz w:val="20"/>
          <w:szCs w:val="20"/>
        </w:rPr>
        <w:t>zavedení energeticky nižšího oběhového čerpadla</w:t>
      </w:r>
    </w:p>
    <w:p w14:paraId="029B4554" w14:textId="77777777" w:rsidR="008621F9" w:rsidRDefault="008621F9" w:rsidP="47CF32DD">
      <w:pPr>
        <w:jc w:val="both"/>
        <w:rPr>
          <w:rFonts w:eastAsia="Arial" w:cstheme="minorHAnsi"/>
          <w:sz w:val="20"/>
          <w:szCs w:val="20"/>
        </w:rPr>
      </w:pPr>
    </w:p>
    <w:p w14:paraId="5C68FB94" w14:textId="77777777" w:rsidR="008621F9" w:rsidRDefault="008621F9" w:rsidP="47CF32DD">
      <w:pPr>
        <w:jc w:val="both"/>
        <w:rPr>
          <w:rFonts w:eastAsia="Arial" w:cstheme="minorHAnsi"/>
          <w:sz w:val="20"/>
          <w:szCs w:val="20"/>
        </w:rPr>
      </w:pPr>
    </w:p>
    <w:p w14:paraId="7E366EE4" w14:textId="77777777" w:rsidR="008621F9" w:rsidRDefault="008621F9" w:rsidP="47CF32DD">
      <w:pPr>
        <w:jc w:val="both"/>
        <w:rPr>
          <w:rFonts w:eastAsia="Arial" w:cstheme="minorHAnsi"/>
          <w:sz w:val="20"/>
          <w:szCs w:val="20"/>
        </w:rPr>
      </w:pPr>
    </w:p>
    <w:p w14:paraId="002AF2A4" w14:textId="7630A2CB" w:rsidR="008621F9" w:rsidRPr="009B0FE5" w:rsidRDefault="008621F9" w:rsidP="47CF32DD">
      <w:pPr>
        <w:jc w:val="both"/>
        <w:rPr>
          <w:rFonts w:eastAsia="Arial" w:cstheme="minorHAnsi"/>
          <w:b/>
          <w:sz w:val="24"/>
          <w:szCs w:val="24"/>
          <w:u w:val="single"/>
        </w:rPr>
      </w:pPr>
      <w:r w:rsidRPr="009B0FE5">
        <w:rPr>
          <w:rFonts w:eastAsia="Arial" w:cstheme="minorHAnsi"/>
          <w:b/>
          <w:sz w:val="24"/>
          <w:szCs w:val="24"/>
          <w:u w:val="single"/>
        </w:rPr>
        <w:t>Integrovaný regionální operační program</w:t>
      </w:r>
      <w:r w:rsidR="00FD1DFF" w:rsidRPr="009B0FE5">
        <w:rPr>
          <w:rFonts w:eastAsia="Arial" w:cstheme="minorHAnsi"/>
          <w:b/>
          <w:sz w:val="24"/>
          <w:szCs w:val="24"/>
          <w:u w:val="single"/>
        </w:rPr>
        <w:t xml:space="preserve"> 2021-2027</w:t>
      </w:r>
    </w:p>
    <w:p w14:paraId="6BC50C20" w14:textId="283BF40A" w:rsidR="6DF885ED" w:rsidRPr="00560CF4" w:rsidRDefault="6DF885ED" w:rsidP="47CF32DD">
      <w:pPr>
        <w:jc w:val="both"/>
        <w:rPr>
          <w:sz w:val="20"/>
          <w:szCs w:val="20"/>
        </w:rPr>
      </w:pPr>
      <w:r w:rsidRPr="0AA260AC">
        <w:rPr>
          <w:rFonts w:eastAsia="Arial"/>
          <w:sz w:val="20"/>
          <w:szCs w:val="20"/>
        </w:rPr>
        <w:t>Oblast cestovního ruchu je zahrnuta také v</w:t>
      </w:r>
      <w:r w:rsidRPr="0AA260AC">
        <w:rPr>
          <w:rFonts w:eastAsia="Arial"/>
          <w:b/>
          <w:sz w:val="20"/>
          <w:szCs w:val="20"/>
        </w:rPr>
        <w:t xml:space="preserve"> Integrovaném regionálním operačním programu 2021-2027 (IROP)</w:t>
      </w:r>
      <w:r w:rsidRPr="0AA260AC">
        <w:rPr>
          <w:rFonts w:eastAsia="Arial"/>
          <w:sz w:val="20"/>
          <w:szCs w:val="20"/>
        </w:rPr>
        <w:t xml:space="preserve">. Cílem mapování absorpční kapacity v </w:t>
      </w:r>
      <w:r w:rsidR="4A12148D" w:rsidRPr="0AA260AC">
        <w:rPr>
          <w:rFonts w:eastAsia="Arial"/>
          <w:sz w:val="20"/>
          <w:szCs w:val="20"/>
        </w:rPr>
        <w:t>oblasti cestovního ruchu</w:t>
      </w:r>
      <w:r w:rsidR="601C69EF" w:rsidRPr="0AA260AC">
        <w:rPr>
          <w:rFonts w:eastAsia="Arial"/>
          <w:sz w:val="20"/>
          <w:szCs w:val="20"/>
        </w:rPr>
        <w:t xml:space="preserve"> v </w:t>
      </w:r>
      <w:r w:rsidRPr="0AA260AC">
        <w:rPr>
          <w:rFonts w:eastAsia="Arial"/>
          <w:sz w:val="20"/>
          <w:szCs w:val="20"/>
        </w:rPr>
        <w:t>IROP je ověřit si absorpční kapacitu výzvy a nastavit podmínky výzvy, aby nedošlo k přetlaku ve výzvě. Cílem není zahltit obce a kraje paralelními průzkumy absorpční kapacity k obdobným tématům, proto jsou průzkumy k Národnímu plánu obnovy i k IROP prováděny v jedné společné tabulce.</w:t>
      </w:r>
    </w:p>
    <w:p w14:paraId="6C64AF43" w14:textId="7368166A" w:rsidR="6DF885ED" w:rsidRPr="00560CF4" w:rsidRDefault="6DF885ED" w:rsidP="69B4D3E5">
      <w:pPr>
        <w:jc w:val="both"/>
        <w:rPr>
          <w:rFonts w:cstheme="minorHAnsi"/>
          <w:sz w:val="20"/>
          <w:szCs w:val="20"/>
        </w:rPr>
      </w:pPr>
      <w:r w:rsidRPr="00560CF4">
        <w:rPr>
          <w:rFonts w:eastAsia="Arial" w:cstheme="minorHAnsi"/>
          <w:sz w:val="20"/>
          <w:szCs w:val="20"/>
        </w:rPr>
        <w:t>Vyhlášení výzvy IROP Cestovní ruch pro individuální projekty je plánováno na červen 2023 a příjem žádostí v</w:t>
      </w:r>
      <w:r w:rsidR="004506D8">
        <w:rPr>
          <w:rFonts w:eastAsia="Arial" w:cstheme="minorHAnsi"/>
          <w:sz w:val="20"/>
          <w:szCs w:val="20"/>
        </w:rPr>
        <w:t> </w:t>
      </w:r>
      <w:r w:rsidRPr="00560CF4">
        <w:rPr>
          <w:rFonts w:eastAsia="Arial" w:cstheme="minorHAnsi"/>
          <w:sz w:val="20"/>
          <w:szCs w:val="20"/>
        </w:rPr>
        <w:t>1.</w:t>
      </w:r>
      <w:r w:rsidR="004506D8">
        <w:rPr>
          <w:rFonts w:eastAsia="Arial" w:cstheme="minorHAnsi"/>
          <w:sz w:val="20"/>
          <w:szCs w:val="20"/>
        </w:rPr>
        <w:t> </w:t>
      </w:r>
      <w:r w:rsidRPr="00560CF4">
        <w:rPr>
          <w:rFonts w:eastAsia="Arial" w:cstheme="minorHAnsi"/>
          <w:sz w:val="20"/>
          <w:szCs w:val="20"/>
        </w:rPr>
        <w:t xml:space="preserve">čtvrtletí 2024. </w:t>
      </w:r>
    </w:p>
    <w:p w14:paraId="67BB8680" w14:textId="3F0104C1" w:rsidR="6DF885ED" w:rsidRPr="00560CF4" w:rsidRDefault="6DF885ED" w:rsidP="47CF32DD">
      <w:pPr>
        <w:jc w:val="both"/>
        <w:rPr>
          <w:rFonts w:cstheme="minorHAnsi"/>
          <w:sz w:val="20"/>
          <w:szCs w:val="20"/>
        </w:rPr>
      </w:pPr>
      <w:r w:rsidRPr="00560CF4">
        <w:rPr>
          <w:rFonts w:eastAsia="Arial" w:cstheme="minorHAnsi"/>
          <w:sz w:val="20"/>
          <w:szCs w:val="20"/>
        </w:rPr>
        <w:t>Výzva IROP bude zaměřená na následující oblasti</w:t>
      </w:r>
      <w:r w:rsidR="21841627" w:rsidRPr="00560CF4">
        <w:rPr>
          <w:rFonts w:eastAsia="Arial" w:cstheme="minorHAnsi"/>
          <w:sz w:val="20"/>
          <w:szCs w:val="20"/>
        </w:rPr>
        <w:t xml:space="preserve"> veřejné infrastruktury cestovního ruchu</w:t>
      </w:r>
      <w:r w:rsidRPr="00560CF4">
        <w:rPr>
          <w:rFonts w:eastAsia="Arial" w:cstheme="minorHAnsi"/>
          <w:sz w:val="20"/>
          <w:szCs w:val="20"/>
        </w:rPr>
        <w:t>:</w:t>
      </w:r>
    </w:p>
    <w:p w14:paraId="7F40CF54" w14:textId="506F23C4" w:rsidR="6F07B750" w:rsidRPr="00560CF4" w:rsidRDefault="2D10EDA9" w:rsidP="6F07B750">
      <w:pPr>
        <w:pStyle w:val="ListParagraph"/>
        <w:numPr>
          <w:ilvl w:val="0"/>
          <w:numId w:val="6"/>
        </w:numPr>
        <w:spacing w:line="269" w:lineRule="auto"/>
        <w:rPr>
          <w:rFonts w:eastAsia="Arial" w:cstheme="minorHAnsi"/>
          <w:sz w:val="20"/>
          <w:szCs w:val="20"/>
        </w:rPr>
      </w:pPr>
      <w:r w:rsidRPr="00560CF4">
        <w:rPr>
          <w:rFonts w:eastAsia="Arial" w:cstheme="minorHAnsi"/>
          <w:sz w:val="20"/>
          <w:szCs w:val="20"/>
        </w:rPr>
        <w:t>o</w:t>
      </w:r>
      <w:r w:rsidR="3767336B" w:rsidRPr="00560CF4">
        <w:rPr>
          <w:rFonts w:eastAsia="Arial" w:cstheme="minorHAnsi"/>
          <w:sz w:val="20"/>
          <w:szCs w:val="20"/>
        </w:rPr>
        <w:t>dpočí</w:t>
      </w:r>
      <w:r w:rsidR="16BB3468" w:rsidRPr="00560CF4">
        <w:rPr>
          <w:rFonts w:eastAsia="Arial" w:cstheme="minorHAnsi"/>
          <w:sz w:val="20"/>
          <w:szCs w:val="20"/>
        </w:rPr>
        <w:t>vadla</w:t>
      </w:r>
    </w:p>
    <w:p w14:paraId="01245BA4" w14:textId="22F79217" w:rsidR="30DB4018" w:rsidRPr="00560CF4" w:rsidRDefault="796DA2AC" w:rsidP="1717A148">
      <w:pPr>
        <w:pStyle w:val="ListParagraph"/>
        <w:numPr>
          <w:ilvl w:val="0"/>
          <w:numId w:val="6"/>
        </w:numPr>
        <w:spacing w:line="269" w:lineRule="auto"/>
        <w:rPr>
          <w:rFonts w:eastAsia="Arial" w:cstheme="minorHAnsi"/>
          <w:sz w:val="20"/>
          <w:szCs w:val="20"/>
        </w:rPr>
      </w:pPr>
      <w:r w:rsidRPr="00560CF4">
        <w:rPr>
          <w:rFonts w:eastAsia="Arial" w:cstheme="minorHAnsi"/>
          <w:sz w:val="20"/>
          <w:szCs w:val="20"/>
        </w:rPr>
        <w:t>p</w:t>
      </w:r>
      <w:r w:rsidR="08D237EC" w:rsidRPr="00560CF4">
        <w:rPr>
          <w:rFonts w:eastAsia="Arial" w:cstheme="minorHAnsi"/>
          <w:sz w:val="20"/>
          <w:szCs w:val="20"/>
        </w:rPr>
        <w:t>arkoviště</w:t>
      </w:r>
      <w:r w:rsidR="30DB4018" w:rsidRPr="00560CF4">
        <w:rPr>
          <w:rFonts w:eastAsia="Arial" w:cstheme="minorHAnsi"/>
          <w:sz w:val="20"/>
          <w:szCs w:val="20"/>
        </w:rPr>
        <w:t xml:space="preserve"> u atraktivit cestovního ruchu</w:t>
      </w:r>
    </w:p>
    <w:p w14:paraId="149AE59F" w14:textId="50B90340" w:rsidR="30DB4018" w:rsidRPr="00560CF4" w:rsidRDefault="34077052" w:rsidP="1717A148">
      <w:pPr>
        <w:pStyle w:val="ListParagraph"/>
        <w:numPr>
          <w:ilvl w:val="0"/>
          <w:numId w:val="6"/>
        </w:numPr>
        <w:spacing w:line="269" w:lineRule="auto"/>
        <w:rPr>
          <w:rFonts w:eastAsia="Arial" w:cstheme="minorHAnsi"/>
          <w:sz w:val="20"/>
          <w:szCs w:val="20"/>
        </w:rPr>
      </w:pPr>
      <w:r w:rsidRPr="00560CF4">
        <w:rPr>
          <w:rFonts w:eastAsia="Arial" w:cstheme="minorHAnsi"/>
          <w:sz w:val="20"/>
          <w:szCs w:val="20"/>
        </w:rPr>
        <w:t>v</w:t>
      </w:r>
      <w:r w:rsidR="08D237EC" w:rsidRPr="00560CF4">
        <w:rPr>
          <w:rFonts w:eastAsia="Arial" w:cstheme="minorHAnsi"/>
          <w:sz w:val="20"/>
          <w:szCs w:val="20"/>
        </w:rPr>
        <w:t>odácká a vodní turistika</w:t>
      </w:r>
    </w:p>
    <w:p w14:paraId="58334E74" w14:textId="77C737A3" w:rsidR="49567831" w:rsidRPr="00560CF4" w:rsidRDefault="49567831" w:rsidP="458560C1">
      <w:pPr>
        <w:pStyle w:val="ListParagraph"/>
        <w:numPr>
          <w:ilvl w:val="0"/>
          <w:numId w:val="6"/>
        </w:numPr>
        <w:spacing w:line="269" w:lineRule="auto"/>
        <w:rPr>
          <w:rFonts w:eastAsia="Arial" w:cstheme="minorHAnsi"/>
          <w:sz w:val="20"/>
          <w:szCs w:val="20"/>
        </w:rPr>
      </w:pPr>
      <w:r w:rsidRPr="00560CF4">
        <w:rPr>
          <w:rFonts w:eastAsia="Arial" w:cstheme="minorHAnsi"/>
          <w:sz w:val="20"/>
          <w:szCs w:val="20"/>
        </w:rPr>
        <w:t>naučné stezky</w:t>
      </w:r>
    </w:p>
    <w:p w14:paraId="2F3439C2" w14:textId="7B81A342" w:rsidR="49567831" w:rsidRPr="00560CF4" w:rsidRDefault="49567831" w:rsidP="458560C1">
      <w:pPr>
        <w:pStyle w:val="ListParagraph"/>
        <w:numPr>
          <w:ilvl w:val="0"/>
          <w:numId w:val="6"/>
        </w:numPr>
        <w:spacing w:line="269" w:lineRule="auto"/>
        <w:rPr>
          <w:rFonts w:eastAsia="Arial" w:cstheme="minorHAnsi"/>
          <w:sz w:val="20"/>
          <w:szCs w:val="20"/>
        </w:rPr>
      </w:pPr>
      <w:r w:rsidRPr="00560CF4">
        <w:rPr>
          <w:rFonts w:eastAsia="Arial" w:cstheme="minorHAnsi"/>
          <w:sz w:val="20"/>
          <w:szCs w:val="20"/>
        </w:rPr>
        <w:t>navigační systémy měst a obcí</w:t>
      </w:r>
    </w:p>
    <w:p w14:paraId="5974F691" w14:textId="19E3D202" w:rsidR="6DF885ED" w:rsidRPr="00560CF4" w:rsidRDefault="1E12B4D3" w:rsidP="69B4D3E5">
      <w:pPr>
        <w:pStyle w:val="ListParagraph"/>
        <w:numPr>
          <w:ilvl w:val="0"/>
          <w:numId w:val="6"/>
        </w:numPr>
        <w:spacing w:line="269" w:lineRule="auto"/>
        <w:rPr>
          <w:rFonts w:eastAsia="Arial" w:cstheme="minorHAnsi"/>
          <w:sz w:val="20"/>
          <w:szCs w:val="20"/>
        </w:rPr>
      </w:pPr>
      <w:r w:rsidRPr="00560CF4">
        <w:rPr>
          <w:rFonts w:eastAsia="Arial" w:cstheme="minorHAnsi"/>
          <w:sz w:val="20"/>
          <w:szCs w:val="20"/>
        </w:rPr>
        <w:t>turistická</w:t>
      </w:r>
      <w:r w:rsidR="6DF885ED" w:rsidRPr="00560CF4">
        <w:rPr>
          <w:rFonts w:eastAsia="Arial" w:cstheme="minorHAnsi"/>
          <w:sz w:val="20"/>
          <w:szCs w:val="20"/>
        </w:rPr>
        <w:t xml:space="preserve"> informační centra</w:t>
      </w:r>
    </w:p>
    <w:p w14:paraId="0288F471" w14:textId="7856A722" w:rsidR="6DF885ED" w:rsidRPr="00857785" w:rsidRDefault="6DF885ED" w:rsidP="69B4D3E5">
      <w:pPr>
        <w:spacing w:line="269" w:lineRule="auto"/>
        <w:jc w:val="both"/>
        <w:rPr>
          <w:rFonts w:cstheme="minorHAnsi"/>
          <w:b/>
          <w:bCs/>
          <w:sz w:val="20"/>
          <w:szCs w:val="20"/>
        </w:rPr>
      </w:pPr>
      <w:r w:rsidRPr="00857785">
        <w:rPr>
          <w:rFonts w:eastAsia="Arial" w:cstheme="minorHAnsi"/>
          <w:b/>
          <w:bCs/>
          <w:sz w:val="20"/>
          <w:szCs w:val="20"/>
        </w:rPr>
        <w:t>Typové projekty</w:t>
      </w:r>
      <w:r w:rsidR="00A84E3A">
        <w:rPr>
          <w:rFonts w:eastAsia="Arial" w:cstheme="minorHAnsi"/>
          <w:b/>
          <w:bCs/>
          <w:sz w:val="20"/>
          <w:szCs w:val="20"/>
        </w:rPr>
        <w:t xml:space="preserve"> </w:t>
      </w:r>
      <w:r w:rsidR="00A84E3A" w:rsidRPr="009B0FE5">
        <w:rPr>
          <w:rFonts w:eastAsia="Arial" w:cstheme="minorHAnsi"/>
          <w:sz w:val="20"/>
          <w:szCs w:val="20"/>
        </w:rPr>
        <w:t>(cestovní ruch)</w:t>
      </w:r>
      <w:r w:rsidRPr="00857785">
        <w:rPr>
          <w:rFonts w:eastAsia="Arial" w:cstheme="minorHAnsi"/>
          <w:b/>
          <w:bCs/>
          <w:sz w:val="20"/>
          <w:szCs w:val="20"/>
        </w:rPr>
        <w:t>:</w:t>
      </w:r>
    </w:p>
    <w:p w14:paraId="67D84F8D" w14:textId="4A00BEFE" w:rsidR="6DF885ED" w:rsidRPr="00560CF4" w:rsidRDefault="6DF885ED" w:rsidP="69B4D3E5">
      <w:pPr>
        <w:pStyle w:val="ListParagraph"/>
        <w:numPr>
          <w:ilvl w:val="0"/>
          <w:numId w:val="5"/>
        </w:numPr>
        <w:spacing w:line="269" w:lineRule="auto"/>
        <w:rPr>
          <w:rFonts w:eastAsia="Arial" w:cstheme="minorHAnsi"/>
          <w:sz w:val="20"/>
          <w:szCs w:val="20"/>
        </w:rPr>
      </w:pPr>
      <w:r w:rsidRPr="00560CF4">
        <w:rPr>
          <w:rFonts w:eastAsia="Arial" w:cstheme="minorHAnsi"/>
          <w:sz w:val="20"/>
          <w:szCs w:val="20"/>
        </w:rPr>
        <w:t>vybudování parkoviště u kulturní památky</w:t>
      </w:r>
    </w:p>
    <w:p w14:paraId="762CCBB4" w14:textId="19354AD6" w:rsidR="6DF885ED" w:rsidRPr="00560CF4" w:rsidRDefault="6DF885ED" w:rsidP="69B4D3E5">
      <w:pPr>
        <w:pStyle w:val="ListParagraph"/>
        <w:numPr>
          <w:ilvl w:val="0"/>
          <w:numId w:val="5"/>
        </w:numPr>
        <w:spacing w:line="269" w:lineRule="auto"/>
        <w:rPr>
          <w:rFonts w:eastAsia="Arial" w:cstheme="minorHAnsi"/>
          <w:sz w:val="20"/>
          <w:szCs w:val="20"/>
        </w:rPr>
      </w:pPr>
      <w:r w:rsidRPr="00560CF4">
        <w:rPr>
          <w:rFonts w:eastAsia="Arial" w:cstheme="minorHAnsi"/>
          <w:sz w:val="20"/>
          <w:szCs w:val="20"/>
        </w:rPr>
        <w:t>vybudování sociálního zařízení, parkoviště a informačních tabule v CHKO</w:t>
      </w:r>
    </w:p>
    <w:p w14:paraId="3D0EAD05" w14:textId="3B2D4479" w:rsidR="6DF885ED" w:rsidRPr="00560CF4" w:rsidRDefault="6DF885ED" w:rsidP="69B4D3E5">
      <w:pPr>
        <w:pStyle w:val="ListParagraph"/>
        <w:numPr>
          <w:ilvl w:val="0"/>
          <w:numId w:val="5"/>
        </w:numPr>
        <w:spacing w:line="269" w:lineRule="auto"/>
        <w:rPr>
          <w:rFonts w:eastAsia="Arial" w:cstheme="minorHAnsi"/>
          <w:sz w:val="20"/>
          <w:szCs w:val="20"/>
        </w:rPr>
      </w:pPr>
      <w:r w:rsidRPr="00560CF4">
        <w:rPr>
          <w:rFonts w:eastAsia="Arial" w:cstheme="minorHAnsi"/>
          <w:sz w:val="20"/>
          <w:szCs w:val="20"/>
        </w:rPr>
        <w:t>modernizace turistického informačního centra</w:t>
      </w:r>
    </w:p>
    <w:p w14:paraId="17D87D16" w14:textId="0C82F7BB" w:rsidR="6DF885ED" w:rsidRPr="00560CF4" w:rsidRDefault="6DF885ED" w:rsidP="69B4D3E5">
      <w:pPr>
        <w:pStyle w:val="ListParagraph"/>
        <w:numPr>
          <w:ilvl w:val="0"/>
          <w:numId w:val="5"/>
        </w:numPr>
        <w:spacing w:line="269" w:lineRule="auto"/>
        <w:rPr>
          <w:rFonts w:eastAsia="Arial" w:cstheme="minorHAnsi"/>
          <w:sz w:val="20"/>
          <w:szCs w:val="20"/>
        </w:rPr>
      </w:pPr>
      <w:r w:rsidRPr="00560CF4">
        <w:rPr>
          <w:rFonts w:eastAsia="Arial" w:cstheme="minorHAnsi"/>
          <w:sz w:val="20"/>
          <w:szCs w:val="20"/>
        </w:rPr>
        <w:t>vybudování odpočívadel na nové tematické naučné stezce</w:t>
      </w:r>
    </w:p>
    <w:p w14:paraId="0EAC36F6" w14:textId="7CAB270D" w:rsidR="6DF885ED" w:rsidRPr="00560CF4" w:rsidRDefault="6DF885ED" w:rsidP="69B4D3E5">
      <w:pPr>
        <w:pStyle w:val="ListParagraph"/>
        <w:numPr>
          <w:ilvl w:val="0"/>
          <w:numId w:val="5"/>
        </w:numPr>
        <w:spacing w:line="269" w:lineRule="auto"/>
        <w:rPr>
          <w:rFonts w:eastAsia="Arial" w:cstheme="minorHAnsi"/>
          <w:sz w:val="20"/>
          <w:szCs w:val="20"/>
        </w:rPr>
      </w:pPr>
      <w:r w:rsidRPr="00560CF4">
        <w:rPr>
          <w:rFonts w:eastAsia="Arial" w:cstheme="minorHAnsi"/>
          <w:sz w:val="20"/>
          <w:szCs w:val="20"/>
        </w:rPr>
        <w:t>vybudování parkovacího navigačního systému v rámci atraktivity cestovního ruchu s odkazem na volné parkovací kapacity v území a pořízení odpočívadel pro návštěvníky</w:t>
      </w:r>
    </w:p>
    <w:p w14:paraId="442F588A" w14:textId="45629A89" w:rsidR="6DF885ED" w:rsidRPr="00857785" w:rsidRDefault="5C35CEBE">
      <w:pPr>
        <w:rPr>
          <w:rFonts w:eastAsia="Arial" w:cstheme="minorHAnsi"/>
          <w:b/>
          <w:bCs/>
          <w:sz w:val="20"/>
          <w:szCs w:val="20"/>
        </w:rPr>
      </w:pPr>
      <w:r w:rsidRPr="00857785">
        <w:rPr>
          <w:rFonts w:eastAsia="Arial" w:cstheme="minorHAnsi"/>
          <w:b/>
          <w:bCs/>
          <w:sz w:val="20"/>
          <w:szCs w:val="20"/>
        </w:rPr>
        <w:t>I</w:t>
      </w:r>
      <w:r w:rsidR="601C69EF" w:rsidRPr="00857785">
        <w:rPr>
          <w:rFonts w:eastAsia="Arial" w:cstheme="minorHAnsi"/>
          <w:b/>
          <w:bCs/>
          <w:sz w:val="20"/>
          <w:szCs w:val="20"/>
        </w:rPr>
        <w:t>nformace</w:t>
      </w:r>
      <w:r w:rsidR="6DF885ED" w:rsidRPr="00857785">
        <w:rPr>
          <w:rFonts w:eastAsia="Arial" w:cstheme="minorHAnsi"/>
          <w:b/>
          <w:bCs/>
          <w:sz w:val="20"/>
          <w:szCs w:val="20"/>
        </w:rPr>
        <w:t xml:space="preserve"> k výzvě IROP</w:t>
      </w:r>
      <w:r w:rsidR="52EE1553" w:rsidRPr="00857785">
        <w:rPr>
          <w:rFonts w:eastAsia="Arial" w:cstheme="minorHAnsi"/>
          <w:b/>
          <w:bCs/>
          <w:sz w:val="20"/>
          <w:szCs w:val="20"/>
        </w:rPr>
        <w:t xml:space="preserve"> cestovní ruch</w:t>
      </w:r>
      <w:r w:rsidR="6DF885ED" w:rsidRPr="00857785">
        <w:rPr>
          <w:rFonts w:eastAsia="Arial" w:cstheme="minorHAnsi"/>
          <w:b/>
          <w:bCs/>
          <w:sz w:val="20"/>
          <w:szCs w:val="20"/>
        </w:rPr>
        <w:t>:</w:t>
      </w:r>
    </w:p>
    <w:p w14:paraId="40FB7950" w14:textId="088CBC99" w:rsidR="6DF885ED" w:rsidRPr="00560CF4" w:rsidRDefault="6DF885ED" w:rsidP="69B4D3E5">
      <w:pPr>
        <w:pStyle w:val="ListParagraph"/>
        <w:numPr>
          <w:ilvl w:val="0"/>
          <w:numId w:val="4"/>
        </w:numPr>
        <w:rPr>
          <w:rFonts w:eastAsia="Arial" w:cstheme="minorHAnsi"/>
          <w:sz w:val="20"/>
          <w:szCs w:val="20"/>
        </w:rPr>
      </w:pPr>
      <w:r w:rsidRPr="00560CF4">
        <w:rPr>
          <w:rFonts w:eastAsia="Arial" w:cstheme="minorHAnsi"/>
          <w:sz w:val="20"/>
          <w:szCs w:val="20"/>
        </w:rPr>
        <w:t>Oprávnění žadatelé - obce, dobrovolné svazky obcí, kraje, organizace zřizované/zakládané obcemi/kraji, OSS, PO OSS, NNO činné min. 2 roky v cestovním ruchu, církve, církevní organizace, státní podniky.</w:t>
      </w:r>
    </w:p>
    <w:p w14:paraId="6251B8D3" w14:textId="5DAED8F7" w:rsidR="6DF885ED" w:rsidRPr="00560CF4" w:rsidRDefault="6DF885ED" w:rsidP="69B4D3E5">
      <w:pPr>
        <w:pStyle w:val="ListParagraph"/>
        <w:numPr>
          <w:ilvl w:val="0"/>
          <w:numId w:val="3"/>
        </w:numPr>
        <w:rPr>
          <w:rFonts w:eastAsia="Arial"/>
          <w:sz w:val="20"/>
          <w:szCs w:val="20"/>
        </w:rPr>
      </w:pPr>
      <w:r w:rsidRPr="03C1190C">
        <w:rPr>
          <w:rFonts w:eastAsia="Arial"/>
          <w:sz w:val="20"/>
          <w:szCs w:val="20"/>
        </w:rPr>
        <w:t xml:space="preserve">Alokace výzvy </w:t>
      </w:r>
      <w:r w:rsidR="6908B480" w:rsidRPr="4F7C05F1">
        <w:rPr>
          <w:rFonts w:eastAsia="Arial"/>
          <w:sz w:val="20"/>
          <w:szCs w:val="20"/>
        </w:rPr>
        <w:t>-</w:t>
      </w:r>
      <w:r w:rsidRPr="03C1190C">
        <w:rPr>
          <w:rFonts w:eastAsia="Arial"/>
          <w:sz w:val="20"/>
          <w:szCs w:val="20"/>
        </w:rPr>
        <w:t xml:space="preserve"> 855 mil. Kč z EU (560 mil. Kč pro méně rozvinuté regiony a 295 mil. Kč pro přechodové regiony)</w:t>
      </w:r>
    </w:p>
    <w:p w14:paraId="3486108C" w14:textId="61DD6037" w:rsidR="6DF885ED" w:rsidRPr="00560CF4" w:rsidRDefault="4D8A7E9C" w:rsidP="69B4D3E5">
      <w:pPr>
        <w:pStyle w:val="ListParagraph"/>
        <w:numPr>
          <w:ilvl w:val="0"/>
          <w:numId w:val="3"/>
        </w:numPr>
        <w:rPr>
          <w:rFonts w:eastAsia="Arial"/>
          <w:sz w:val="20"/>
          <w:szCs w:val="20"/>
        </w:rPr>
      </w:pPr>
      <w:r w:rsidRPr="1666F0D1">
        <w:rPr>
          <w:rFonts w:eastAsia="Arial"/>
          <w:sz w:val="20"/>
          <w:szCs w:val="20"/>
        </w:rPr>
        <w:t>V</w:t>
      </w:r>
      <w:r w:rsidR="18C1EA7F" w:rsidRPr="1666F0D1">
        <w:rPr>
          <w:rFonts w:eastAsia="Arial"/>
          <w:sz w:val="20"/>
          <w:szCs w:val="20"/>
        </w:rPr>
        <w:t>elikost</w:t>
      </w:r>
      <w:r w:rsidR="225CB117" w:rsidRPr="1666F0D1">
        <w:rPr>
          <w:rFonts w:eastAsia="Arial"/>
          <w:sz w:val="20"/>
          <w:szCs w:val="20"/>
        </w:rPr>
        <w:t xml:space="preserve"> projektů </w:t>
      </w:r>
      <w:r w:rsidR="1D5FAA79" w:rsidRPr="1666F0D1">
        <w:rPr>
          <w:rFonts w:eastAsia="Arial"/>
          <w:sz w:val="20"/>
          <w:szCs w:val="20"/>
        </w:rPr>
        <w:t>-</w:t>
      </w:r>
      <w:r w:rsidR="225CB117" w:rsidRPr="1666F0D1">
        <w:rPr>
          <w:rFonts w:eastAsia="Arial"/>
          <w:sz w:val="20"/>
          <w:szCs w:val="20"/>
        </w:rPr>
        <w:t xml:space="preserve"> 2</w:t>
      </w:r>
      <w:r w:rsidR="1A1EA890" w:rsidRPr="1666F0D1">
        <w:rPr>
          <w:rFonts w:eastAsia="Arial"/>
          <w:sz w:val="20"/>
          <w:szCs w:val="20"/>
        </w:rPr>
        <w:t>-</w:t>
      </w:r>
      <w:r w:rsidR="225CB117" w:rsidRPr="1666F0D1">
        <w:rPr>
          <w:rFonts w:eastAsia="Arial"/>
          <w:sz w:val="20"/>
          <w:szCs w:val="20"/>
        </w:rPr>
        <w:t>10 mil. Kč</w:t>
      </w:r>
      <w:r w:rsidR="76D8C4AF" w:rsidRPr="1666F0D1">
        <w:rPr>
          <w:rFonts w:eastAsia="Arial"/>
          <w:sz w:val="20"/>
          <w:szCs w:val="20"/>
        </w:rPr>
        <w:t xml:space="preserve"> a </w:t>
      </w:r>
      <w:r w:rsidR="225CB117" w:rsidRPr="1666F0D1">
        <w:rPr>
          <w:rFonts w:eastAsia="Arial"/>
          <w:sz w:val="20"/>
          <w:szCs w:val="20"/>
        </w:rPr>
        <w:t>v případě projektů s režimem de minimis do výše nevyčerpaného limitu podpory de minimis (max. 200 000 EUR)</w:t>
      </w:r>
    </w:p>
    <w:p w14:paraId="34EE3F2E" w14:textId="0E0A1E9A" w:rsidR="6DF885ED" w:rsidRPr="00560CF4" w:rsidRDefault="225CB117" w:rsidP="69B4D3E5">
      <w:pPr>
        <w:pStyle w:val="ListParagraph"/>
        <w:numPr>
          <w:ilvl w:val="0"/>
          <w:numId w:val="3"/>
        </w:numPr>
        <w:rPr>
          <w:rFonts w:eastAsia="Arial" w:cstheme="minorHAnsi"/>
          <w:sz w:val="20"/>
          <w:szCs w:val="20"/>
        </w:rPr>
      </w:pPr>
      <w:r w:rsidRPr="1666F0D1">
        <w:rPr>
          <w:rFonts w:eastAsia="Arial"/>
          <w:sz w:val="20"/>
          <w:szCs w:val="20"/>
        </w:rPr>
        <w:t>Podmínkou výzvy je zahrnutí min. dvou oblastí uvedených v tabulce (tj. odpočívadla, naučné stezky, turistické trasy, vodácká infrastruktura, sociální zařízení, mimo turistické informační centrum, které může být předloženo jako samostatný projekt)</w:t>
      </w:r>
    </w:p>
    <w:p w14:paraId="4805EB09" w14:textId="174D164A" w:rsidR="6DF885ED" w:rsidRPr="00560CF4" w:rsidRDefault="225CB117" w:rsidP="69B4D3E5">
      <w:pPr>
        <w:pStyle w:val="ListParagraph"/>
        <w:numPr>
          <w:ilvl w:val="0"/>
          <w:numId w:val="3"/>
        </w:numPr>
        <w:rPr>
          <w:rFonts w:eastAsia="Arial" w:cstheme="minorHAnsi"/>
          <w:sz w:val="20"/>
          <w:szCs w:val="20"/>
        </w:rPr>
      </w:pPr>
      <w:r w:rsidRPr="1666F0D1">
        <w:rPr>
          <w:rFonts w:eastAsia="Arial"/>
          <w:sz w:val="20"/>
          <w:szCs w:val="20"/>
        </w:rPr>
        <w:t>Do výzvy může být předložen pouze 1 projekt na žadatele</w:t>
      </w:r>
    </w:p>
    <w:p w14:paraId="58E20F2C" w14:textId="41943A9C" w:rsidR="6DF885ED" w:rsidRPr="00560CF4" w:rsidRDefault="225CB117" w:rsidP="00693D25">
      <w:pPr>
        <w:jc w:val="both"/>
        <w:rPr>
          <w:rFonts w:eastAsia="Arial"/>
          <w:sz w:val="20"/>
          <w:szCs w:val="20"/>
        </w:rPr>
      </w:pPr>
      <w:r w:rsidRPr="1666F0D1">
        <w:rPr>
          <w:rFonts w:eastAsia="Arial"/>
          <w:sz w:val="20"/>
          <w:szCs w:val="20"/>
        </w:rPr>
        <w:t>Dále Vás prosíme o vyplnění sloupce „Národní kulturní památka</w:t>
      </w:r>
      <w:r w:rsidR="75E7E52B" w:rsidRPr="1666F0D1">
        <w:rPr>
          <w:rFonts w:eastAsia="Arial"/>
          <w:sz w:val="20"/>
          <w:szCs w:val="20"/>
        </w:rPr>
        <w:t xml:space="preserve">, </w:t>
      </w:r>
      <w:r w:rsidR="4C0438A9" w:rsidRPr="1666F0D1">
        <w:rPr>
          <w:rFonts w:eastAsia="Arial"/>
          <w:sz w:val="20"/>
          <w:szCs w:val="20"/>
        </w:rPr>
        <w:t>UNESCO</w:t>
      </w:r>
      <w:r w:rsidR="1F5C266C" w:rsidRPr="1666F0D1">
        <w:rPr>
          <w:rFonts w:eastAsia="Arial"/>
          <w:sz w:val="20"/>
          <w:szCs w:val="20"/>
        </w:rPr>
        <w:t xml:space="preserve"> památka</w:t>
      </w:r>
      <w:r w:rsidRPr="1666F0D1">
        <w:rPr>
          <w:rFonts w:eastAsia="Arial"/>
          <w:sz w:val="20"/>
          <w:szCs w:val="20"/>
        </w:rPr>
        <w:t xml:space="preserve">“ v případě projektových záměrů pro </w:t>
      </w:r>
      <w:r w:rsidRPr="1666F0D1">
        <w:rPr>
          <w:rFonts w:eastAsia="Arial"/>
          <w:b/>
          <w:bCs/>
          <w:sz w:val="20"/>
          <w:szCs w:val="20"/>
        </w:rPr>
        <w:t xml:space="preserve">IROP, </w:t>
      </w:r>
      <w:r w:rsidR="56CDC3D6" w:rsidRPr="1666F0D1">
        <w:rPr>
          <w:rFonts w:eastAsia="Arial"/>
          <w:b/>
          <w:bCs/>
          <w:sz w:val="20"/>
          <w:szCs w:val="20"/>
        </w:rPr>
        <w:t>aktivita</w:t>
      </w:r>
      <w:r w:rsidRPr="1666F0D1">
        <w:rPr>
          <w:rFonts w:eastAsia="Arial"/>
          <w:b/>
          <w:bCs/>
          <w:sz w:val="20"/>
          <w:szCs w:val="20"/>
        </w:rPr>
        <w:t xml:space="preserve"> památky.</w:t>
      </w:r>
      <w:r w:rsidRPr="1666F0D1">
        <w:rPr>
          <w:rFonts w:eastAsia="Arial"/>
          <w:sz w:val="20"/>
          <w:szCs w:val="20"/>
        </w:rPr>
        <w:t xml:space="preserve"> Jedná se o projekty zaměřené na revitalizaci národních kulturních památek a památek UNESCO </w:t>
      </w:r>
      <w:r w:rsidR="5322FC50" w:rsidRPr="1666F0D1">
        <w:rPr>
          <w:rFonts w:eastAsia="Arial"/>
          <w:sz w:val="20"/>
          <w:szCs w:val="20"/>
        </w:rPr>
        <w:t xml:space="preserve">(včetně Indikativního seznamu UNESCO) </w:t>
      </w:r>
      <w:r w:rsidR="18C1EA7F" w:rsidRPr="1666F0D1">
        <w:rPr>
          <w:rFonts w:eastAsia="Arial"/>
          <w:sz w:val="20"/>
          <w:szCs w:val="20"/>
        </w:rPr>
        <w:t>v</w:t>
      </w:r>
      <w:r w:rsidRPr="1666F0D1">
        <w:rPr>
          <w:rFonts w:eastAsia="Arial"/>
          <w:sz w:val="20"/>
          <w:szCs w:val="20"/>
        </w:rPr>
        <w:t xml:space="preserve"> rozsahu 5</w:t>
      </w:r>
      <w:r w:rsidR="1EB9154E" w:rsidRPr="1666F0D1">
        <w:rPr>
          <w:rFonts w:eastAsia="Arial"/>
          <w:sz w:val="20"/>
          <w:szCs w:val="20"/>
        </w:rPr>
        <w:t>-</w:t>
      </w:r>
      <w:r w:rsidRPr="1666F0D1">
        <w:rPr>
          <w:rFonts w:eastAsia="Arial"/>
          <w:sz w:val="20"/>
          <w:szCs w:val="20"/>
        </w:rPr>
        <w:t>80 mil. Kč, přičemž žadatel musí být vlastníkem památky.</w:t>
      </w:r>
      <w:r w:rsidR="16DDBE55" w:rsidRPr="1666F0D1">
        <w:rPr>
          <w:rFonts w:eastAsia="Arial"/>
          <w:sz w:val="20"/>
          <w:szCs w:val="20"/>
        </w:rPr>
        <w:t xml:space="preserve"> Vyhlášení výzvy Památky pro individuální projekty je plánováno na květen 2023.</w:t>
      </w:r>
    </w:p>
    <w:p w14:paraId="77A4BDCA" w14:textId="72CF5122" w:rsidR="6DF885ED" w:rsidRPr="00FD1DFF" w:rsidRDefault="4662BDDE">
      <w:pPr>
        <w:rPr>
          <w:rFonts w:eastAsia="Arial" w:cstheme="minorHAnsi"/>
          <w:b/>
          <w:bCs/>
          <w:sz w:val="20"/>
          <w:szCs w:val="20"/>
        </w:rPr>
      </w:pPr>
      <w:r w:rsidRPr="00FD1DFF">
        <w:rPr>
          <w:rFonts w:eastAsia="Arial" w:cstheme="minorHAnsi"/>
          <w:b/>
          <w:bCs/>
          <w:sz w:val="20"/>
          <w:szCs w:val="20"/>
        </w:rPr>
        <w:t>Typové projekty</w:t>
      </w:r>
      <w:r w:rsidR="00A84E3A">
        <w:rPr>
          <w:rFonts w:eastAsia="Arial" w:cstheme="minorHAnsi"/>
          <w:b/>
          <w:bCs/>
          <w:sz w:val="20"/>
          <w:szCs w:val="20"/>
        </w:rPr>
        <w:t xml:space="preserve"> </w:t>
      </w:r>
      <w:r w:rsidR="00A84E3A" w:rsidRPr="009B0FE5">
        <w:rPr>
          <w:rFonts w:eastAsia="Arial" w:cstheme="minorHAnsi"/>
          <w:sz w:val="20"/>
          <w:szCs w:val="20"/>
        </w:rPr>
        <w:t>(památky)</w:t>
      </w:r>
      <w:r w:rsidRPr="00FD1DFF">
        <w:rPr>
          <w:rFonts w:eastAsia="Arial" w:cstheme="minorHAnsi"/>
          <w:b/>
          <w:bCs/>
          <w:sz w:val="20"/>
          <w:szCs w:val="20"/>
        </w:rPr>
        <w:t>:</w:t>
      </w:r>
    </w:p>
    <w:p w14:paraId="3EA2BBF5" w14:textId="546697E7" w:rsidR="6DF885ED" w:rsidRPr="00560CF4" w:rsidRDefault="269D9937" w:rsidP="69B4D3E5">
      <w:pPr>
        <w:pStyle w:val="ListParagraph"/>
        <w:numPr>
          <w:ilvl w:val="0"/>
          <w:numId w:val="2"/>
        </w:numPr>
        <w:rPr>
          <w:rFonts w:eastAsia="Arial" w:cstheme="minorHAnsi"/>
          <w:sz w:val="20"/>
          <w:szCs w:val="20"/>
        </w:rPr>
      </w:pPr>
      <w:r w:rsidRPr="00560CF4">
        <w:rPr>
          <w:rFonts w:eastAsia="Arial" w:cstheme="minorHAnsi"/>
          <w:sz w:val="20"/>
          <w:szCs w:val="20"/>
        </w:rPr>
        <w:t>o</w:t>
      </w:r>
      <w:r w:rsidR="601C69EF" w:rsidRPr="00560CF4">
        <w:rPr>
          <w:rFonts w:eastAsia="Arial" w:cstheme="minorHAnsi"/>
          <w:sz w:val="20"/>
          <w:szCs w:val="20"/>
        </w:rPr>
        <w:t>bnova</w:t>
      </w:r>
      <w:r w:rsidR="6DF885ED" w:rsidRPr="00560CF4">
        <w:rPr>
          <w:rFonts w:eastAsia="Arial" w:cstheme="minorHAnsi"/>
          <w:sz w:val="20"/>
          <w:szCs w:val="20"/>
        </w:rPr>
        <w:t xml:space="preserve"> národní kulturní památky - restaurátorské práce </w:t>
      </w:r>
    </w:p>
    <w:p w14:paraId="712F7FB3" w14:textId="243EBE1A" w:rsidR="6DF885ED" w:rsidRPr="00560CF4" w:rsidRDefault="06383F3E" w:rsidP="69B4D3E5">
      <w:pPr>
        <w:pStyle w:val="ListParagraph"/>
        <w:numPr>
          <w:ilvl w:val="0"/>
          <w:numId w:val="2"/>
        </w:numPr>
        <w:rPr>
          <w:rFonts w:eastAsia="Arial" w:cstheme="minorHAnsi"/>
          <w:sz w:val="20"/>
          <w:szCs w:val="20"/>
        </w:rPr>
      </w:pPr>
      <w:r w:rsidRPr="00560CF4">
        <w:rPr>
          <w:rFonts w:eastAsia="Arial" w:cstheme="minorHAnsi"/>
          <w:sz w:val="20"/>
          <w:szCs w:val="20"/>
        </w:rPr>
        <w:t>t</w:t>
      </w:r>
      <w:r w:rsidR="601C69EF" w:rsidRPr="00560CF4">
        <w:rPr>
          <w:rFonts w:eastAsia="Arial" w:cstheme="minorHAnsi"/>
          <w:sz w:val="20"/>
          <w:szCs w:val="20"/>
        </w:rPr>
        <w:t>vorba</w:t>
      </w:r>
      <w:r w:rsidR="6DF885ED" w:rsidRPr="00560CF4">
        <w:rPr>
          <w:rFonts w:eastAsia="Arial" w:cstheme="minorHAnsi"/>
          <w:sz w:val="20"/>
          <w:szCs w:val="20"/>
        </w:rPr>
        <w:t xml:space="preserve"> nové expozice v národní kulturní památce</w:t>
      </w:r>
    </w:p>
    <w:p w14:paraId="66F68911" w14:textId="647B5831" w:rsidR="7841090A" w:rsidRPr="00FD1DFF" w:rsidRDefault="64A43B83" w:rsidP="69B4D3E5">
      <w:pPr>
        <w:pStyle w:val="ListParagraph"/>
        <w:numPr>
          <w:ilvl w:val="0"/>
          <w:numId w:val="2"/>
        </w:numPr>
        <w:rPr>
          <w:rFonts w:eastAsia="Arial" w:cstheme="minorHAnsi"/>
          <w:sz w:val="20"/>
          <w:szCs w:val="20"/>
        </w:rPr>
      </w:pPr>
      <w:r w:rsidRPr="00560CF4">
        <w:rPr>
          <w:rFonts w:eastAsia="Arial" w:cstheme="minorHAnsi"/>
          <w:sz w:val="20"/>
          <w:szCs w:val="20"/>
        </w:rPr>
        <w:t>o</w:t>
      </w:r>
      <w:r w:rsidR="601C69EF" w:rsidRPr="00560CF4">
        <w:rPr>
          <w:rFonts w:eastAsia="Arial" w:cstheme="minorHAnsi"/>
          <w:sz w:val="20"/>
          <w:szCs w:val="20"/>
        </w:rPr>
        <w:t>bnova</w:t>
      </w:r>
      <w:r w:rsidR="6DF885ED" w:rsidRPr="00560CF4">
        <w:rPr>
          <w:rFonts w:eastAsia="Arial" w:cstheme="minorHAnsi"/>
          <w:sz w:val="20"/>
          <w:szCs w:val="20"/>
        </w:rPr>
        <w:t xml:space="preserve"> parku u národní kulturní památky</w:t>
      </w:r>
    </w:p>
    <w:sectPr w:rsidR="7841090A" w:rsidRPr="00FD1DFF" w:rsidSect="003C4E0C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A048"/>
    <w:multiLevelType w:val="hybridMultilevel"/>
    <w:tmpl w:val="FFFFFFFF"/>
    <w:lvl w:ilvl="0" w:tplc="ACA6E85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306F1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8A49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EACB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84ED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4C18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F4DC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7E84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9A9C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2502F"/>
    <w:multiLevelType w:val="hybridMultilevel"/>
    <w:tmpl w:val="77F0CE9C"/>
    <w:lvl w:ilvl="0" w:tplc="6CBA84D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A07C3"/>
    <w:multiLevelType w:val="hybridMultilevel"/>
    <w:tmpl w:val="D1DC8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12C9D"/>
    <w:multiLevelType w:val="hybridMultilevel"/>
    <w:tmpl w:val="FFFFFFFF"/>
    <w:lvl w:ilvl="0" w:tplc="5A42059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0602A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E89F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B671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C0CB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3E4F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FA8B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E4B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8A78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F1F20"/>
    <w:multiLevelType w:val="hybridMultilevel"/>
    <w:tmpl w:val="FFFFFFFF"/>
    <w:lvl w:ilvl="0" w:tplc="3C86462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32A2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9068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1421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F8DF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1CF5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CA8D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6A31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D075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494EA"/>
    <w:multiLevelType w:val="hybridMultilevel"/>
    <w:tmpl w:val="FFFFFFFF"/>
    <w:lvl w:ilvl="0" w:tplc="470AAF7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E5642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D0E2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726C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92C5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AABD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6A66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8653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103C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0997D"/>
    <w:multiLevelType w:val="hybridMultilevel"/>
    <w:tmpl w:val="FFFFFFFF"/>
    <w:lvl w:ilvl="0" w:tplc="6480FBD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E8239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427A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E60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4441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6A7D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087F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5ED3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CA70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EBE63"/>
    <w:multiLevelType w:val="hybridMultilevel"/>
    <w:tmpl w:val="FFFFFFFF"/>
    <w:lvl w:ilvl="0" w:tplc="BE9A94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708BA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FC76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4210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B4C8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167E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FECB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E438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BEBB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28090">
    <w:abstractNumId w:val="7"/>
  </w:num>
  <w:num w:numId="2" w16cid:durableId="851727172">
    <w:abstractNumId w:val="3"/>
  </w:num>
  <w:num w:numId="3" w16cid:durableId="309796610">
    <w:abstractNumId w:val="6"/>
  </w:num>
  <w:num w:numId="4" w16cid:durableId="1091270670">
    <w:abstractNumId w:val="0"/>
  </w:num>
  <w:num w:numId="5" w16cid:durableId="2094234181">
    <w:abstractNumId w:val="4"/>
  </w:num>
  <w:num w:numId="6" w16cid:durableId="1910186823">
    <w:abstractNumId w:val="5"/>
  </w:num>
  <w:num w:numId="7" w16cid:durableId="350449162">
    <w:abstractNumId w:val="2"/>
  </w:num>
  <w:num w:numId="8" w16cid:durableId="1183781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019112"/>
    <w:rsid w:val="00002F7A"/>
    <w:rsid w:val="00030359"/>
    <w:rsid w:val="0005378B"/>
    <w:rsid w:val="00055D21"/>
    <w:rsid w:val="000626A4"/>
    <w:rsid w:val="00070C6C"/>
    <w:rsid w:val="000720D8"/>
    <w:rsid w:val="0007303B"/>
    <w:rsid w:val="00083138"/>
    <w:rsid w:val="000C0472"/>
    <w:rsid w:val="000C50E9"/>
    <w:rsid w:val="000C6171"/>
    <w:rsid w:val="000D6C31"/>
    <w:rsid w:val="000E371E"/>
    <w:rsid w:val="000E4672"/>
    <w:rsid w:val="00106F9A"/>
    <w:rsid w:val="001216BA"/>
    <w:rsid w:val="00132C21"/>
    <w:rsid w:val="0013729E"/>
    <w:rsid w:val="00161808"/>
    <w:rsid w:val="001C54C1"/>
    <w:rsid w:val="001D58FC"/>
    <w:rsid w:val="001E63B0"/>
    <w:rsid w:val="00201D32"/>
    <w:rsid w:val="0020462E"/>
    <w:rsid w:val="00221798"/>
    <w:rsid w:val="00221BB6"/>
    <w:rsid w:val="00233806"/>
    <w:rsid w:val="00237108"/>
    <w:rsid w:val="00242B1B"/>
    <w:rsid w:val="002503E3"/>
    <w:rsid w:val="00252E91"/>
    <w:rsid w:val="0026099B"/>
    <w:rsid w:val="002766A4"/>
    <w:rsid w:val="0029778C"/>
    <w:rsid w:val="002D5C0E"/>
    <w:rsid w:val="002F15F7"/>
    <w:rsid w:val="00305A19"/>
    <w:rsid w:val="00307854"/>
    <w:rsid w:val="0031424A"/>
    <w:rsid w:val="0034555C"/>
    <w:rsid w:val="00370977"/>
    <w:rsid w:val="00383831"/>
    <w:rsid w:val="00386DF4"/>
    <w:rsid w:val="003C4E0C"/>
    <w:rsid w:val="003F56F0"/>
    <w:rsid w:val="004053A5"/>
    <w:rsid w:val="00407720"/>
    <w:rsid w:val="004204EF"/>
    <w:rsid w:val="004506D8"/>
    <w:rsid w:val="004619C5"/>
    <w:rsid w:val="00480491"/>
    <w:rsid w:val="00481D36"/>
    <w:rsid w:val="004840E1"/>
    <w:rsid w:val="004B1B37"/>
    <w:rsid w:val="004C7BA5"/>
    <w:rsid w:val="004D5CDD"/>
    <w:rsid w:val="004D6BB7"/>
    <w:rsid w:val="004E3BA8"/>
    <w:rsid w:val="004F0244"/>
    <w:rsid w:val="004F2017"/>
    <w:rsid w:val="00510A1A"/>
    <w:rsid w:val="0051634F"/>
    <w:rsid w:val="00537856"/>
    <w:rsid w:val="00560CF4"/>
    <w:rsid w:val="00580B0D"/>
    <w:rsid w:val="00581274"/>
    <w:rsid w:val="005E15C9"/>
    <w:rsid w:val="005E3C4A"/>
    <w:rsid w:val="005F1E8B"/>
    <w:rsid w:val="00600160"/>
    <w:rsid w:val="0062160A"/>
    <w:rsid w:val="00624B47"/>
    <w:rsid w:val="006455FD"/>
    <w:rsid w:val="0064764C"/>
    <w:rsid w:val="006620D8"/>
    <w:rsid w:val="00693D25"/>
    <w:rsid w:val="006A512C"/>
    <w:rsid w:val="006C0FF0"/>
    <w:rsid w:val="00700494"/>
    <w:rsid w:val="00711FCD"/>
    <w:rsid w:val="007144E0"/>
    <w:rsid w:val="007145FA"/>
    <w:rsid w:val="0071638C"/>
    <w:rsid w:val="0072503E"/>
    <w:rsid w:val="00736BE2"/>
    <w:rsid w:val="00736F72"/>
    <w:rsid w:val="00745984"/>
    <w:rsid w:val="00760FFB"/>
    <w:rsid w:val="00763EC9"/>
    <w:rsid w:val="00796D84"/>
    <w:rsid w:val="007E0C9D"/>
    <w:rsid w:val="007F2EC9"/>
    <w:rsid w:val="00805D35"/>
    <w:rsid w:val="00824CC5"/>
    <w:rsid w:val="00833F52"/>
    <w:rsid w:val="008530BF"/>
    <w:rsid w:val="00857785"/>
    <w:rsid w:val="008612DD"/>
    <w:rsid w:val="008621F9"/>
    <w:rsid w:val="00865E7A"/>
    <w:rsid w:val="0087606E"/>
    <w:rsid w:val="0089051D"/>
    <w:rsid w:val="00892395"/>
    <w:rsid w:val="008A1763"/>
    <w:rsid w:val="008B65B5"/>
    <w:rsid w:val="008E1B74"/>
    <w:rsid w:val="008E29E8"/>
    <w:rsid w:val="008E3088"/>
    <w:rsid w:val="008F7A57"/>
    <w:rsid w:val="009015E3"/>
    <w:rsid w:val="00904111"/>
    <w:rsid w:val="009307A1"/>
    <w:rsid w:val="00946804"/>
    <w:rsid w:val="00960A16"/>
    <w:rsid w:val="00960E27"/>
    <w:rsid w:val="009836CD"/>
    <w:rsid w:val="00983F02"/>
    <w:rsid w:val="009928F1"/>
    <w:rsid w:val="009A14C6"/>
    <w:rsid w:val="009A6F13"/>
    <w:rsid w:val="009B0FE5"/>
    <w:rsid w:val="009B23C4"/>
    <w:rsid w:val="009B3028"/>
    <w:rsid w:val="009B49D8"/>
    <w:rsid w:val="009E79A7"/>
    <w:rsid w:val="009E7AE9"/>
    <w:rsid w:val="00A047A7"/>
    <w:rsid w:val="00A42B28"/>
    <w:rsid w:val="00A51EE0"/>
    <w:rsid w:val="00A84E3A"/>
    <w:rsid w:val="00A91722"/>
    <w:rsid w:val="00AA38E5"/>
    <w:rsid w:val="00AB2889"/>
    <w:rsid w:val="00AB39A4"/>
    <w:rsid w:val="00AB69B2"/>
    <w:rsid w:val="00AB79B6"/>
    <w:rsid w:val="00AD5636"/>
    <w:rsid w:val="00AE0872"/>
    <w:rsid w:val="00AF3507"/>
    <w:rsid w:val="00B028BF"/>
    <w:rsid w:val="00B1789E"/>
    <w:rsid w:val="00B244BD"/>
    <w:rsid w:val="00B46E0D"/>
    <w:rsid w:val="00B51C63"/>
    <w:rsid w:val="00B56096"/>
    <w:rsid w:val="00B728BA"/>
    <w:rsid w:val="00B971BB"/>
    <w:rsid w:val="00BA4AC9"/>
    <w:rsid w:val="00BA5EC9"/>
    <w:rsid w:val="00BA7814"/>
    <w:rsid w:val="00BB5423"/>
    <w:rsid w:val="00BD4948"/>
    <w:rsid w:val="00BE4745"/>
    <w:rsid w:val="00C2364D"/>
    <w:rsid w:val="00C51CA1"/>
    <w:rsid w:val="00C709CF"/>
    <w:rsid w:val="00CA244F"/>
    <w:rsid w:val="00CA63E4"/>
    <w:rsid w:val="00CB603C"/>
    <w:rsid w:val="00CE3012"/>
    <w:rsid w:val="00CE3874"/>
    <w:rsid w:val="00CF14FC"/>
    <w:rsid w:val="00D1573C"/>
    <w:rsid w:val="00D41070"/>
    <w:rsid w:val="00D62717"/>
    <w:rsid w:val="00D715BA"/>
    <w:rsid w:val="00D745AF"/>
    <w:rsid w:val="00DD4FF5"/>
    <w:rsid w:val="00DE1BF0"/>
    <w:rsid w:val="00DE5805"/>
    <w:rsid w:val="00E03363"/>
    <w:rsid w:val="00E266BE"/>
    <w:rsid w:val="00E4494B"/>
    <w:rsid w:val="00E50699"/>
    <w:rsid w:val="00E578B5"/>
    <w:rsid w:val="00E57C1C"/>
    <w:rsid w:val="00E644DB"/>
    <w:rsid w:val="00E719C1"/>
    <w:rsid w:val="00E71B4F"/>
    <w:rsid w:val="00E71E24"/>
    <w:rsid w:val="00E91448"/>
    <w:rsid w:val="00E93A65"/>
    <w:rsid w:val="00EC1E9D"/>
    <w:rsid w:val="00ED71A6"/>
    <w:rsid w:val="00EF1F69"/>
    <w:rsid w:val="00F02849"/>
    <w:rsid w:val="00F06AA9"/>
    <w:rsid w:val="00F1188F"/>
    <w:rsid w:val="00F171A9"/>
    <w:rsid w:val="00F25843"/>
    <w:rsid w:val="00F3666E"/>
    <w:rsid w:val="00F47335"/>
    <w:rsid w:val="00FC27A2"/>
    <w:rsid w:val="00FC484D"/>
    <w:rsid w:val="00FD1DFF"/>
    <w:rsid w:val="00FF1FDA"/>
    <w:rsid w:val="00FF2FDD"/>
    <w:rsid w:val="00FF46F5"/>
    <w:rsid w:val="00FF4C0C"/>
    <w:rsid w:val="0104F9B9"/>
    <w:rsid w:val="016C38F9"/>
    <w:rsid w:val="018B02BD"/>
    <w:rsid w:val="023EE609"/>
    <w:rsid w:val="0293D2C6"/>
    <w:rsid w:val="03175787"/>
    <w:rsid w:val="03C1190C"/>
    <w:rsid w:val="05042DB3"/>
    <w:rsid w:val="06013794"/>
    <w:rsid w:val="063807D7"/>
    <w:rsid w:val="06383F3E"/>
    <w:rsid w:val="06F27E16"/>
    <w:rsid w:val="071124BE"/>
    <w:rsid w:val="08D237EC"/>
    <w:rsid w:val="0AA260AC"/>
    <w:rsid w:val="0C9FC177"/>
    <w:rsid w:val="0D2FD578"/>
    <w:rsid w:val="0D4751CE"/>
    <w:rsid w:val="0DE78F32"/>
    <w:rsid w:val="0F4C93E9"/>
    <w:rsid w:val="106A2C40"/>
    <w:rsid w:val="1338EF37"/>
    <w:rsid w:val="138A980E"/>
    <w:rsid w:val="13FFEAF7"/>
    <w:rsid w:val="140EC470"/>
    <w:rsid w:val="141E5D1A"/>
    <w:rsid w:val="1492CBC5"/>
    <w:rsid w:val="153E9FDF"/>
    <w:rsid w:val="161F67B7"/>
    <w:rsid w:val="164AFBC3"/>
    <w:rsid w:val="1666F0D1"/>
    <w:rsid w:val="168EE93B"/>
    <w:rsid w:val="16BB3468"/>
    <w:rsid w:val="16DDBE55"/>
    <w:rsid w:val="1717A148"/>
    <w:rsid w:val="18C1EA7F"/>
    <w:rsid w:val="1A1EA890"/>
    <w:rsid w:val="1C909B47"/>
    <w:rsid w:val="1D1DD820"/>
    <w:rsid w:val="1D47C3DD"/>
    <w:rsid w:val="1D5FAA79"/>
    <w:rsid w:val="1E12B4D3"/>
    <w:rsid w:val="1E2D454A"/>
    <w:rsid w:val="1E48F7C3"/>
    <w:rsid w:val="1EB9154E"/>
    <w:rsid w:val="1F5C266C"/>
    <w:rsid w:val="20814754"/>
    <w:rsid w:val="21752668"/>
    <w:rsid w:val="21841627"/>
    <w:rsid w:val="21B8BBF6"/>
    <w:rsid w:val="225CB117"/>
    <w:rsid w:val="236AF302"/>
    <w:rsid w:val="2388F53C"/>
    <w:rsid w:val="262C0CD6"/>
    <w:rsid w:val="269D9937"/>
    <w:rsid w:val="27BD2B6C"/>
    <w:rsid w:val="29C7F190"/>
    <w:rsid w:val="29ECE5F5"/>
    <w:rsid w:val="2B1D849A"/>
    <w:rsid w:val="2C359F8D"/>
    <w:rsid w:val="2D10EDA9"/>
    <w:rsid w:val="2E906860"/>
    <w:rsid w:val="2EF66FBE"/>
    <w:rsid w:val="2F72143A"/>
    <w:rsid w:val="30CEA81F"/>
    <w:rsid w:val="30DB4018"/>
    <w:rsid w:val="31757BA1"/>
    <w:rsid w:val="32095C8B"/>
    <w:rsid w:val="32688DD6"/>
    <w:rsid w:val="34077052"/>
    <w:rsid w:val="35540D6A"/>
    <w:rsid w:val="3767336B"/>
    <w:rsid w:val="379C831A"/>
    <w:rsid w:val="3898F9AF"/>
    <w:rsid w:val="38E78FE0"/>
    <w:rsid w:val="3905E7CE"/>
    <w:rsid w:val="3BC542D9"/>
    <w:rsid w:val="3BC6E9B5"/>
    <w:rsid w:val="3D16D2BB"/>
    <w:rsid w:val="3D6C310D"/>
    <w:rsid w:val="3FC7D840"/>
    <w:rsid w:val="402930B0"/>
    <w:rsid w:val="411D3983"/>
    <w:rsid w:val="41A5B20B"/>
    <w:rsid w:val="41D7221F"/>
    <w:rsid w:val="41FBB2A2"/>
    <w:rsid w:val="458560C1"/>
    <w:rsid w:val="4662BDDE"/>
    <w:rsid w:val="46FDA60F"/>
    <w:rsid w:val="47269FD4"/>
    <w:rsid w:val="473F3E91"/>
    <w:rsid w:val="47CF32DD"/>
    <w:rsid w:val="47D9414A"/>
    <w:rsid w:val="47F9FF31"/>
    <w:rsid w:val="47FC9AD6"/>
    <w:rsid w:val="49567831"/>
    <w:rsid w:val="49AE33C5"/>
    <w:rsid w:val="4A11682A"/>
    <w:rsid w:val="4A12148D"/>
    <w:rsid w:val="4A6B6C1F"/>
    <w:rsid w:val="4AEB43EA"/>
    <w:rsid w:val="4B019112"/>
    <w:rsid w:val="4B3B6AA0"/>
    <w:rsid w:val="4BA541F7"/>
    <w:rsid w:val="4C00A4DF"/>
    <w:rsid w:val="4C0438A9"/>
    <w:rsid w:val="4D8A7E9C"/>
    <w:rsid w:val="4DFB7A29"/>
    <w:rsid w:val="4E66E242"/>
    <w:rsid w:val="4F7C05F1"/>
    <w:rsid w:val="5114D75B"/>
    <w:rsid w:val="522889E5"/>
    <w:rsid w:val="52EE1553"/>
    <w:rsid w:val="5322FC50"/>
    <w:rsid w:val="54B50F71"/>
    <w:rsid w:val="55B77EDC"/>
    <w:rsid w:val="56CDC3D6"/>
    <w:rsid w:val="56FEAB3E"/>
    <w:rsid w:val="56FEDE08"/>
    <w:rsid w:val="57181B9C"/>
    <w:rsid w:val="57A61691"/>
    <w:rsid w:val="57B16D32"/>
    <w:rsid w:val="5822BD52"/>
    <w:rsid w:val="583AACE0"/>
    <w:rsid w:val="58C78D9C"/>
    <w:rsid w:val="58D2292E"/>
    <w:rsid w:val="59EE27C4"/>
    <w:rsid w:val="5B44D9D4"/>
    <w:rsid w:val="5B6693AF"/>
    <w:rsid w:val="5C35CEBE"/>
    <w:rsid w:val="5EC52D81"/>
    <w:rsid w:val="5EF720E7"/>
    <w:rsid w:val="5F19CA05"/>
    <w:rsid w:val="601C69EF"/>
    <w:rsid w:val="61B3584D"/>
    <w:rsid w:val="61C884A8"/>
    <w:rsid w:val="62A78C82"/>
    <w:rsid w:val="635B5B62"/>
    <w:rsid w:val="6363B92E"/>
    <w:rsid w:val="64A43B83"/>
    <w:rsid w:val="67020143"/>
    <w:rsid w:val="6908B480"/>
    <w:rsid w:val="699FEBBE"/>
    <w:rsid w:val="69B4D3E5"/>
    <w:rsid w:val="69FEAA41"/>
    <w:rsid w:val="6A0047CF"/>
    <w:rsid w:val="6A34DBFF"/>
    <w:rsid w:val="6BE053A0"/>
    <w:rsid w:val="6C0894EF"/>
    <w:rsid w:val="6C887598"/>
    <w:rsid w:val="6C9B5642"/>
    <w:rsid w:val="6DF885ED"/>
    <w:rsid w:val="6F07B750"/>
    <w:rsid w:val="6F269903"/>
    <w:rsid w:val="6FB25747"/>
    <w:rsid w:val="706E4C87"/>
    <w:rsid w:val="70DE5138"/>
    <w:rsid w:val="72645E34"/>
    <w:rsid w:val="75E7E52B"/>
    <w:rsid w:val="76D8C4AF"/>
    <w:rsid w:val="7728631C"/>
    <w:rsid w:val="77BE4BE5"/>
    <w:rsid w:val="77C5DFF3"/>
    <w:rsid w:val="7841090A"/>
    <w:rsid w:val="7896B39C"/>
    <w:rsid w:val="78B12C1F"/>
    <w:rsid w:val="796DA2AC"/>
    <w:rsid w:val="7A1ABA99"/>
    <w:rsid w:val="7ABB2DD2"/>
    <w:rsid w:val="7B6CBC5D"/>
    <w:rsid w:val="7B7F8E4E"/>
    <w:rsid w:val="7C228ED8"/>
    <w:rsid w:val="7C318895"/>
    <w:rsid w:val="7CA5436E"/>
    <w:rsid w:val="7D729822"/>
    <w:rsid w:val="7F05BF49"/>
    <w:rsid w:val="7F206DA3"/>
    <w:rsid w:val="7F9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43E5A"/>
  <w15:chartTrackingRefBased/>
  <w15:docId w15:val="{F44B1E66-72C5-4FFC-9BD0-8E62052A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33F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F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F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F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F5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F15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F15F7"/>
    <w:pPr>
      <w:ind w:left="720"/>
      <w:contextualSpacing/>
    </w:pPr>
  </w:style>
  <w:style w:type="paragraph" w:styleId="Revision">
    <w:name w:val="Revision"/>
    <w:hidden/>
    <w:uiPriority w:val="99"/>
    <w:semiHidden/>
    <w:rsid w:val="00A84E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0E23A6042254D9AC27A8652D978CA" ma:contentTypeVersion="19" ma:contentTypeDescription="Vytvoří nový dokument" ma:contentTypeScope="" ma:versionID="ed381681f88c5a65880af36e43e52388">
  <xsd:schema xmlns:xsd="http://www.w3.org/2001/XMLSchema" xmlns:xs="http://www.w3.org/2001/XMLSchema" xmlns:p="http://schemas.microsoft.com/office/2006/metadata/properties" xmlns:ns2="ae529b29-b2bb-4f0f-bf76-47ede62a77b9" xmlns:ns3="a867a263-4c00-4944-a435-72febfd70997" targetNamespace="http://schemas.microsoft.com/office/2006/metadata/properties" ma:root="true" ma:fieldsID="78a231ee8dacb1aca20c30cd34283bc4" ns2:_="" ns3:_="">
    <xsd:import namespace="ae529b29-b2bb-4f0f-bf76-47ede62a77b9"/>
    <xsd:import namespace="a867a263-4c00-4944-a435-72febfd709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29b29-b2bb-4f0f-bf76-47ede62a7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tav odsouhlasení" ma:internalName="Stav_x0020_odsouhlasen_x00ed_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7a263-4c00-4944-a435-72febfd709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b6e955f-6355-4a61-ae3b-658e8d2c932c}" ma:internalName="TaxCatchAll" ma:showField="CatchAllData" ma:web="a867a263-4c00-4944-a435-72febfd709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67a263-4c00-4944-a435-72febfd70997" xsi:nil="true"/>
    <lcf76f155ced4ddcb4097134ff3c332f xmlns="ae529b29-b2bb-4f0f-bf76-47ede62a77b9">
      <Terms xmlns="http://schemas.microsoft.com/office/infopath/2007/PartnerControls"/>
    </lcf76f155ced4ddcb4097134ff3c332f>
    <_Flow_SignoffStatus xmlns="ae529b29-b2bb-4f0f-bf76-47ede62a77b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A66340-07EE-44ED-87A4-ED732DDC9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29b29-b2bb-4f0f-bf76-47ede62a77b9"/>
    <ds:schemaRef ds:uri="a867a263-4c00-4944-a435-72febfd70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4788C0-D398-4C0E-8289-72DE4CB248F9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a867a263-4c00-4944-a435-72febfd70997"/>
    <ds:schemaRef ds:uri="ae529b29-b2bb-4f0f-bf76-47ede62a77b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80BC3FB-D3D0-4555-A8BB-5520434001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818</Words>
  <Characters>4668</Characters>
  <Application>Microsoft Office Word</Application>
  <DocSecurity>4</DocSecurity>
  <Lines>38</Lines>
  <Paragraphs>10</Paragraphs>
  <ScaleCrop>false</ScaleCrop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Puršl František</dc:creator>
  <cp:keywords/>
  <dc:description/>
  <cp:lastModifiedBy>Barcalová Jitka</cp:lastModifiedBy>
  <cp:revision>148</cp:revision>
  <dcterms:created xsi:type="dcterms:W3CDTF">2023-01-21T04:04:00Z</dcterms:created>
  <dcterms:modified xsi:type="dcterms:W3CDTF">2023-01-23T21:53:00Z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0x010100FC60E23A6042254D9AC27A8652D978CA</vt:lpwstr>
  </property>
  <property fmtid="{D5CDD505-2E9C-101B-9397-08002B2CF9AE}" pid="3" name="MediaServiceImageTags">
    <vt:lpwstr/>
  </property>
</Properties>
</file>